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23B52" w14:textId="13A92DAD" w:rsidR="00AA6F4D" w:rsidRPr="00C024EA" w:rsidRDefault="008A7770" w:rsidP="0021114E">
      <w:pPr>
        <w:pStyle w:val="LGAItemNoHeading"/>
        <w:spacing w:before="240"/>
        <w:rPr>
          <w:rFonts w:ascii="Arial" w:hAnsi="Arial" w:cs="Arial"/>
          <w:sz w:val="28"/>
          <w:szCs w:val="28"/>
        </w:rPr>
      </w:pPr>
      <w:r w:rsidRPr="00C024EA">
        <w:rPr>
          <w:rFonts w:ascii="Arial" w:hAnsi="Arial" w:cs="Arial"/>
          <w:sz w:val="28"/>
          <w:szCs w:val="28"/>
        </w:rPr>
        <w:t>EEHT Update Report</w:t>
      </w:r>
    </w:p>
    <w:p w14:paraId="0F7A7C9A" w14:textId="5C4A06A9" w:rsidR="00BB212B" w:rsidRPr="00C024EA" w:rsidRDefault="0021114E" w:rsidP="0021114E">
      <w:pPr>
        <w:pStyle w:val="MainText"/>
        <w:spacing w:line="240" w:lineRule="auto"/>
        <w:rPr>
          <w:rFonts w:ascii="Arial" w:hAnsi="Arial" w:cs="Arial"/>
          <w:b/>
          <w:szCs w:val="22"/>
        </w:rPr>
      </w:pPr>
      <w:r w:rsidRPr="00C024EA">
        <w:rPr>
          <w:rFonts w:ascii="Arial" w:hAnsi="Arial" w:cs="Arial"/>
          <w:b/>
          <w:szCs w:val="22"/>
        </w:rPr>
        <w:t>Purpose</w:t>
      </w:r>
    </w:p>
    <w:p w14:paraId="690AE22E" w14:textId="77777777" w:rsidR="0021114E" w:rsidRPr="00C024EA" w:rsidRDefault="0021114E" w:rsidP="0021114E">
      <w:pPr>
        <w:pStyle w:val="MainText"/>
        <w:spacing w:line="240" w:lineRule="auto"/>
        <w:rPr>
          <w:rFonts w:ascii="Arial" w:hAnsi="Arial" w:cs="Arial"/>
          <w:b/>
          <w:szCs w:val="22"/>
        </w:rPr>
      </w:pPr>
    </w:p>
    <w:p w14:paraId="0308C82B" w14:textId="02F3C17D" w:rsidR="008A7770" w:rsidRPr="00C024EA" w:rsidRDefault="008A7770" w:rsidP="0021114E">
      <w:pPr>
        <w:pStyle w:val="MainText"/>
        <w:spacing w:line="240" w:lineRule="auto"/>
        <w:rPr>
          <w:rFonts w:ascii="Arial" w:hAnsi="Arial" w:cs="Arial"/>
          <w:szCs w:val="22"/>
        </w:rPr>
      </w:pPr>
      <w:r w:rsidRPr="00C024EA">
        <w:rPr>
          <w:rFonts w:ascii="Arial" w:hAnsi="Arial" w:cs="Arial"/>
          <w:szCs w:val="22"/>
        </w:rPr>
        <w:t xml:space="preserve">For discussion. </w:t>
      </w:r>
    </w:p>
    <w:p w14:paraId="032EC523" w14:textId="77777777" w:rsidR="00A601EC" w:rsidRPr="00C024EA" w:rsidRDefault="00A601EC" w:rsidP="0021114E">
      <w:pPr>
        <w:pStyle w:val="MainText"/>
        <w:spacing w:line="240" w:lineRule="auto"/>
        <w:rPr>
          <w:rFonts w:ascii="Arial" w:hAnsi="Arial" w:cs="Arial"/>
          <w:b/>
          <w:szCs w:val="22"/>
        </w:rPr>
      </w:pPr>
    </w:p>
    <w:p w14:paraId="344D74A8" w14:textId="77777777" w:rsidR="000C3360" w:rsidRPr="00C024EA" w:rsidRDefault="000C3360" w:rsidP="0021114E">
      <w:pPr>
        <w:pStyle w:val="MainText"/>
        <w:spacing w:line="240" w:lineRule="auto"/>
        <w:rPr>
          <w:rFonts w:ascii="Arial" w:hAnsi="Arial" w:cs="Arial"/>
          <w:szCs w:val="22"/>
        </w:rPr>
      </w:pPr>
      <w:r w:rsidRPr="00C024EA">
        <w:rPr>
          <w:rFonts w:ascii="Arial" w:hAnsi="Arial" w:cs="Arial"/>
          <w:b/>
          <w:szCs w:val="22"/>
        </w:rPr>
        <w:t>Summary</w:t>
      </w:r>
    </w:p>
    <w:p w14:paraId="1A811991" w14:textId="77777777" w:rsidR="00A601EC" w:rsidRPr="00C024EA" w:rsidRDefault="00A601EC" w:rsidP="0021114E">
      <w:pPr>
        <w:pStyle w:val="MainText"/>
        <w:spacing w:line="240" w:lineRule="auto"/>
        <w:rPr>
          <w:rFonts w:ascii="Arial" w:hAnsi="Arial" w:cs="Arial"/>
          <w:szCs w:val="22"/>
        </w:rPr>
      </w:pPr>
    </w:p>
    <w:p w14:paraId="6794A171" w14:textId="61473EF9" w:rsidR="008A7770" w:rsidRPr="00C024EA" w:rsidRDefault="008A7770" w:rsidP="008A7770">
      <w:pPr>
        <w:pStyle w:val="MainText"/>
        <w:spacing w:line="240" w:lineRule="auto"/>
        <w:rPr>
          <w:rFonts w:ascii="Arial" w:hAnsi="Arial" w:cs="Arial"/>
          <w:b/>
          <w:szCs w:val="22"/>
        </w:rPr>
      </w:pPr>
      <w:r w:rsidRPr="00C024EA">
        <w:rPr>
          <w:rFonts w:ascii="Arial" w:hAnsi="Arial" w:cs="Arial"/>
          <w:szCs w:val="22"/>
        </w:rPr>
        <w:t xml:space="preserve">The report provides updates on a number of areas of work within the EEHT work programme which do not appear elsewhere on the agenda. </w:t>
      </w:r>
    </w:p>
    <w:p w14:paraId="65BE938F" w14:textId="6EE523A0" w:rsidR="00C56860" w:rsidRPr="00C024EA" w:rsidRDefault="00C56860" w:rsidP="00C56860">
      <w:pPr>
        <w:pStyle w:val="MainText"/>
        <w:spacing w:line="240" w:lineRule="auto"/>
        <w:rPr>
          <w:rFonts w:ascii="Arial" w:hAnsi="Arial" w:cs="Arial"/>
          <w:szCs w:val="22"/>
        </w:rPr>
      </w:pPr>
    </w:p>
    <w:p w14:paraId="68C9DFC4" w14:textId="77777777" w:rsidR="00AA6F4D" w:rsidRPr="00C024EA"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C024EA" w14:paraId="297AA2E3" w14:textId="77777777">
        <w:tc>
          <w:tcPr>
            <w:tcW w:w="9157" w:type="dxa"/>
          </w:tcPr>
          <w:p w14:paraId="239A505A" w14:textId="26B5C1A5" w:rsidR="000C3360" w:rsidRPr="00C024EA" w:rsidRDefault="000C3360" w:rsidP="0021114E">
            <w:pPr>
              <w:pStyle w:val="MainText"/>
              <w:spacing w:line="240" w:lineRule="auto"/>
              <w:rPr>
                <w:rFonts w:ascii="Arial" w:hAnsi="Arial" w:cs="Arial"/>
                <w:b/>
                <w:szCs w:val="22"/>
              </w:rPr>
            </w:pPr>
          </w:p>
          <w:p w14:paraId="7209409E" w14:textId="0547BB9D" w:rsidR="000C3360" w:rsidRPr="00C024EA" w:rsidRDefault="000C3360" w:rsidP="0021114E">
            <w:pPr>
              <w:pStyle w:val="MainText"/>
              <w:spacing w:line="240" w:lineRule="auto"/>
              <w:rPr>
                <w:rFonts w:ascii="Arial" w:hAnsi="Arial" w:cs="Arial"/>
                <w:b/>
                <w:szCs w:val="22"/>
              </w:rPr>
            </w:pPr>
            <w:r w:rsidRPr="00C024EA">
              <w:rPr>
                <w:rFonts w:ascii="Arial" w:hAnsi="Arial" w:cs="Arial"/>
                <w:b/>
                <w:szCs w:val="22"/>
              </w:rPr>
              <w:t>Recommendation</w:t>
            </w:r>
          </w:p>
          <w:p w14:paraId="6800E8E1" w14:textId="77777777" w:rsidR="0021114E" w:rsidRPr="00C024EA" w:rsidRDefault="0021114E" w:rsidP="0021114E">
            <w:pPr>
              <w:pStyle w:val="MainText"/>
              <w:spacing w:line="240" w:lineRule="auto"/>
              <w:rPr>
                <w:rFonts w:ascii="Arial" w:hAnsi="Arial" w:cs="Arial"/>
                <w:szCs w:val="22"/>
              </w:rPr>
            </w:pPr>
          </w:p>
          <w:p w14:paraId="05F2E6C5" w14:textId="5C527DCD" w:rsidR="009C799F" w:rsidRPr="00C024EA" w:rsidRDefault="008A7770" w:rsidP="0021114E">
            <w:pPr>
              <w:pStyle w:val="MainText"/>
              <w:spacing w:line="240" w:lineRule="auto"/>
              <w:rPr>
                <w:rFonts w:ascii="Arial" w:hAnsi="Arial" w:cs="Arial"/>
                <w:szCs w:val="22"/>
              </w:rPr>
            </w:pPr>
            <w:r w:rsidRPr="00C024EA">
              <w:rPr>
                <w:rFonts w:ascii="Arial" w:hAnsi="Arial" w:cs="Arial"/>
                <w:szCs w:val="22"/>
              </w:rPr>
              <w:t xml:space="preserve">That the Board note the updates included in the report. </w:t>
            </w:r>
          </w:p>
          <w:p w14:paraId="528BBDAD" w14:textId="77777777" w:rsidR="000C3360" w:rsidRPr="00C024EA" w:rsidRDefault="000C3360" w:rsidP="0021114E">
            <w:pPr>
              <w:pStyle w:val="MainText"/>
              <w:spacing w:line="240" w:lineRule="auto"/>
              <w:rPr>
                <w:rFonts w:ascii="Arial" w:hAnsi="Arial" w:cs="Arial"/>
                <w:szCs w:val="22"/>
              </w:rPr>
            </w:pPr>
          </w:p>
          <w:p w14:paraId="55F872D5" w14:textId="42F65BB4" w:rsidR="000C3360" w:rsidRPr="00C024EA" w:rsidRDefault="000C3360" w:rsidP="0021114E">
            <w:pPr>
              <w:pStyle w:val="MainText"/>
              <w:spacing w:line="240" w:lineRule="auto"/>
              <w:rPr>
                <w:rFonts w:ascii="Arial" w:hAnsi="Arial" w:cs="Arial"/>
                <w:b/>
                <w:szCs w:val="22"/>
              </w:rPr>
            </w:pPr>
            <w:r w:rsidRPr="00C024EA">
              <w:rPr>
                <w:rFonts w:ascii="Arial" w:hAnsi="Arial" w:cs="Arial"/>
                <w:b/>
                <w:szCs w:val="22"/>
              </w:rPr>
              <w:t>Action</w:t>
            </w:r>
          </w:p>
          <w:p w14:paraId="375A3F2E" w14:textId="77777777" w:rsidR="00A601EC" w:rsidRPr="00C024EA" w:rsidRDefault="00A601EC" w:rsidP="0021114E">
            <w:pPr>
              <w:pStyle w:val="MainText"/>
              <w:spacing w:line="240" w:lineRule="auto"/>
              <w:rPr>
                <w:rFonts w:ascii="Arial" w:hAnsi="Arial" w:cs="Arial"/>
                <w:b/>
                <w:szCs w:val="22"/>
              </w:rPr>
            </w:pPr>
          </w:p>
          <w:p w14:paraId="65DE92E1" w14:textId="0F42717F" w:rsidR="000A3935" w:rsidRPr="00C024EA" w:rsidRDefault="008A7770" w:rsidP="008A7770">
            <w:pPr>
              <w:pStyle w:val="MainText"/>
              <w:spacing w:line="240" w:lineRule="auto"/>
              <w:rPr>
                <w:rFonts w:ascii="Arial" w:hAnsi="Arial" w:cs="Arial"/>
                <w:szCs w:val="22"/>
              </w:rPr>
            </w:pPr>
            <w:r w:rsidRPr="00C024EA">
              <w:rPr>
                <w:rFonts w:ascii="Arial" w:hAnsi="Arial" w:cs="Arial"/>
                <w:szCs w:val="22"/>
              </w:rPr>
              <w:t xml:space="preserve">Any actions to be taken forward as directed by members. </w:t>
            </w:r>
          </w:p>
          <w:p w14:paraId="73DE128D" w14:textId="4753688C" w:rsidR="008A7770" w:rsidRPr="00C024EA" w:rsidRDefault="008A7770" w:rsidP="008A7770">
            <w:pPr>
              <w:pStyle w:val="MainText"/>
              <w:spacing w:line="240" w:lineRule="auto"/>
              <w:rPr>
                <w:rFonts w:ascii="Arial" w:hAnsi="Arial" w:cs="Arial"/>
                <w:b/>
                <w:szCs w:val="22"/>
              </w:rPr>
            </w:pPr>
          </w:p>
        </w:tc>
      </w:tr>
    </w:tbl>
    <w:p w14:paraId="60C79516" w14:textId="77777777" w:rsidR="00AA6F4D" w:rsidRPr="00C024EA" w:rsidRDefault="00AA6F4D" w:rsidP="0021114E">
      <w:pPr>
        <w:pStyle w:val="MainText"/>
        <w:spacing w:line="240" w:lineRule="auto"/>
        <w:rPr>
          <w:rFonts w:ascii="Arial" w:hAnsi="Arial" w:cs="Arial"/>
          <w:szCs w:val="22"/>
        </w:rPr>
      </w:pPr>
    </w:p>
    <w:p w14:paraId="63AF56CA" w14:textId="77777777" w:rsidR="000D2BDB" w:rsidRPr="00C024EA" w:rsidRDefault="000D2BDB" w:rsidP="0021114E">
      <w:pPr>
        <w:pStyle w:val="MainText"/>
        <w:spacing w:line="240" w:lineRule="auto"/>
        <w:rPr>
          <w:rFonts w:ascii="Arial" w:hAnsi="Arial" w:cs="Arial"/>
          <w:szCs w:val="22"/>
        </w:rPr>
      </w:pPr>
    </w:p>
    <w:p w14:paraId="58A16F81" w14:textId="77777777" w:rsidR="00AA6F4D" w:rsidRPr="00C024EA"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C024EA" w14:paraId="48E00730" w14:textId="77777777" w:rsidTr="008D332D">
        <w:tc>
          <w:tcPr>
            <w:tcW w:w="2802" w:type="dxa"/>
          </w:tcPr>
          <w:p w14:paraId="443F85D3" w14:textId="77777777" w:rsidR="00CC0245" w:rsidRPr="00C024EA" w:rsidRDefault="00CC0245" w:rsidP="0021114E">
            <w:pPr>
              <w:pStyle w:val="MainText"/>
              <w:spacing w:before="120" w:line="240" w:lineRule="auto"/>
              <w:rPr>
                <w:rFonts w:ascii="Arial" w:hAnsi="Arial" w:cs="Arial"/>
                <w:szCs w:val="22"/>
              </w:rPr>
            </w:pPr>
            <w:r w:rsidRPr="00C024EA">
              <w:rPr>
                <w:rFonts w:ascii="Arial" w:hAnsi="Arial" w:cs="Arial"/>
                <w:b/>
                <w:szCs w:val="22"/>
              </w:rPr>
              <w:t>Contact officer:</w:t>
            </w:r>
            <w:r w:rsidR="008F3A81" w:rsidRPr="00C024EA">
              <w:rPr>
                <w:rFonts w:ascii="Arial" w:hAnsi="Arial" w:cs="Arial"/>
                <w:szCs w:val="22"/>
              </w:rPr>
              <w:t xml:space="preserve"> </w:t>
            </w:r>
          </w:p>
        </w:tc>
        <w:tc>
          <w:tcPr>
            <w:tcW w:w="6378" w:type="dxa"/>
          </w:tcPr>
          <w:p w14:paraId="53FDC0F3" w14:textId="02F55743" w:rsidR="00CC0245" w:rsidRPr="00C024EA" w:rsidRDefault="008A7770" w:rsidP="0021114E">
            <w:pPr>
              <w:pStyle w:val="MainText"/>
              <w:spacing w:before="120" w:line="240" w:lineRule="auto"/>
              <w:rPr>
                <w:rFonts w:ascii="Arial" w:hAnsi="Arial" w:cs="Arial"/>
                <w:szCs w:val="22"/>
              </w:rPr>
            </w:pPr>
            <w:r w:rsidRPr="00C024EA">
              <w:rPr>
                <w:rFonts w:ascii="Arial" w:hAnsi="Arial" w:cs="Arial"/>
                <w:szCs w:val="22"/>
              </w:rPr>
              <w:t>Eamon Lally</w:t>
            </w:r>
          </w:p>
        </w:tc>
      </w:tr>
      <w:tr w:rsidR="00C9258A" w:rsidRPr="00C024EA" w14:paraId="19B79881" w14:textId="77777777" w:rsidTr="008D332D">
        <w:tc>
          <w:tcPr>
            <w:tcW w:w="2802" w:type="dxa"/>
          </w:tcPr>
          <w:p w14:paraId="55809F44" w14:textId="77777777" w:rsidR="00C9258A" w:rsidRPr="00C024EA" w:rsidRDefault="00C9258A" w:rsidP="0021114E">
            <w:pPr>
              <w:pStyle w:val="MainText"/>
              <w:spacing w:before="120" w:line="240" w:lineRule="auto"/>
              <w:rPr>
                <w:rFonts w:ascii="Arial" w:hAnsi="Arial" w:cs="Arial"/>
                <w:b/>
                <w:szCs w:val="22"/>
              </w:rPr>
            </w:pPr>
            <w:r w:rsidRPr="00C024EA">
              <w:rPr>
                <w:rFonts w:ascii="Arial" w:hAnsi="Arial" w:cs="Arial"/>
                <w:b/>
                <w:szCs w:val="22"/>
              </w:rPr>
              <w:t>Position:</w:t>
            </w:r>
          </w:p>
        </w:tc>
        <w:tc>
          <w:tcPr>
            <w:tcW w:w="6378" w:type="dxa"/>
          </w:tcPr>
          <w:p w14:paraId="426AE3F2" w14:textId="614BE7FB" w:rsidR="00C9258A" w:rsidRPr="00C024EA" w:rsidRDefault="008A7770" w:rsidP="0021114E">
            <w:pPr>
              <w:pStyle w:val="MainText"/>
              <w:spacing w:before="120" w:line="240" w:lineRule="auto"/>
              <w:rPr>
                <w:rFonts w:ascii="Arial" w:hAnsi="Arial" w:cs="Arial"/>
                <w:szCs w:val="22"/>
              </w:rPr>
            </w:pPr>
            <w:r w:rsidRPr="00C024EA">
              <w:rPr>
                <w:rFonts w:ascii="Arial" w:hAnsi="Arial" w:cs="Arial"/>
                <w:szCs w:val="22"/>
              </w:rPr>
              <w:t>Principal Policy Adviser</w:t>
            </w:r>
          </w:p>
        </w:tc>
      </w:tr>
      <w:tr w:rsidR="00CC0245" w:rsidRPr="00C024EA" w14:paraId="0EF49583" w14:textId="77777777" w:rsidTr="008D332D">
        <w:tc>
          <w:tcPr>
            <w:tcW w:w="2802" w:type="dxa"/>
          </w:tcPr>
          <w:p w14:paraId="33623B52" w14:textId="77777777" w:rsidR="00CC0245" w:rsidRPr="00C024EA" w:rsidRDefault="00CC0245" w:rsidP="0021114E">
            <w:pPr>
              <w:pStyle w:val="MainText"/>
              <w:spacing w:before="120" w:line="240" w:lineRule="auto"/>
              <w:rPr>
                <w:rFonts w:ascii="Arial" w:hAnsi="Arial" w:cs="Arial"/>
                <w:b/>
                <w:szCs w:val="22"/>
              </w:rPr>
            </w:pPr>
            <w:r w:rsidRPr="00C024EA">
              <w:rPr>
                <w:rFonts w:ascii="Arial" w:hAnsi="Arial" w:cs="Arial"/>
                <w:b/>
                <w:szCs w:val="22"/>
              </w:rPr>
              <w:t>Phone no:</w:t>
            </w:r>
          </w:p>
        </w:tc>
        <w:tc>
          <w:tcPr>
            <w:tcW w:w="6378" w:type="dxa"/>
          </w:tcPr>
          <w:p w14:paraId="5A8A83F1" w14:textId="66782F38" w:rsidR="00CC0245" w:rsidRPr="00C024EA" w:rsidRDefault="008A7770" w:rsidP="0021114E">
            <w:pPr>
              <w:pStyle w:val="MainText"/>
              <w:spacing w:before="120" w:line="240" w:lineRule="auto"/>
              <w:rPr>
                <w:rFonts w:ascii="Arial" w:hAnsi="Arial" w:cs="Arial"/>
                <w:szCs w:val="22"/>
              </w:rPr>
            </w:pPr>
            <w:r w:rsidRPr="00C024EA">
              <w:rPr>
                <w:rFonts w:ascii="Arial" w:hAnsi="Arial" w:cs="Arial"/>
                <w:szCs w:val="22"/>
              </w:rPr>
              <w:t>0207 664 3132</w:t>
            </w:r>
          </w:p>
        </w:tc>
      </w:tr>
      <w:tr w:rsidR="00CC0245" w:rsidRPr="00C024EA" w14:paraId="75EFE6D0" w14:textId="77777777" w:rsidTr="006137EA">
        <w:trPr>
          <w:trHeight w:val="507"/>
        </w:trPr>
        <w:tc>
          <w:tcPr>
            <w:tcW w:w="2802" w:type="dxa"/>
          </w:tcPr>
          <w:p w14:paraId="581877B6" w14:textId="77777777" w:rsidR="00CC0245" w:rsidRPr="00C024EA" w:rsidRDefault="001224A4" w:rsidP="0021114E">
            <w:pPr>
              <w:pStyle w:val="MainText"/>
              <w:spacing w:before="120" w:line="240" w:lineRule="auto"/>
              <w:rPr>
                <w:rFonts w:ascii="Arial" w:hAnsi="Arial" w:cs="Arial"/>
                <w:b/>
                <w:szCs w:val="22"/>
              </w:rPr>
            </w:pPr>
            <w:r w:rsidRPr="00C024EA">
              <w:rPr>
                <w:rFonts w:ascii="Arial" w:hAnsi="Arial" w:cs="Arial"/>
                <w:b/>
                <w:szCs w:val="22"/>
              </w:rPr>
              <w:t>E</w:t>
            </w:r>
            <w:r w:rsidR="00CC0245" w:rsidRPr="00C024EA">
              <w:rPr>
                <w:rFonts w:ascii="Arial" w:hAnsi="Arial" w:cs="Arial"/>
                <w:b/>
                <w:szCs w:val="22"/>
              </w:rPr>
              <w:t>mail:</w:t>
            </w:r>
          </w:p>
        </w:tc>
        <w:tc>
          <w:tcPr>
            <w:tcW w:w="6378" w:type="dxa"/>
          </w:tcPr>
          <w:p w14:paraId="0EE6A028" w14:textId="57640D0B" w:rsidR="001A07F1" w:rsidRPr="00C024EA" w:rsidRDefault="00E02CF2" w:rsidP="005F0364">
            <w:pPr>
              <w:pStyle w:val="MainText"/>
              <w:spacing w:before="120" w:line="240" w:lineRule="auto"/>
              <w:rPr>
                <w:rFonts w:ascii="Arial" w:hAnsi="Arial" w:cs="Arial"/>
                <w:szCs w:val="22"/>
              </w:rPr>
            </w:pPr>
            <w:hyperlink r:id="rId11" w:history="1">
              <w:r w:rsidR="008A7770" w:rsidRPr="00C024EA">
                <w:rPr>
                  <w:rStyle w:val="Hyperlink"/>
                  <w:rFonts w:ascii="Arial" w:hAnsi="Arial" w:cs="Arial"/>
                  <w:szCs w:val="22"/>
                </w:rPr>
                <w:t>Eamon.lally@local.gov.uk</w:t>
              </w:r>
            </w:hyperlink>
          </w:p>
          <w:p w14:paraId="3DB57901" w14:textId="3965BBE9" w:rsidR="008A7770" w:rsidRPr="00C024EA" w:rsidRDefault="008A7770" w:rsidP="005F0364">
            <w:pPr>
              <w:pStyle w:val="MainText"/>
              <w:spacing w:before="120" w:line="240" w:lineRule="auto"/>
              <w:rPr>
                <w:rFonts w:ascii="Arial" w:hAnsi="Arial" w:cs="Arial"/>
                <w:szCs w:val="22"/>
              </w:rPr>
            </w:pPr>
          </w:p>
        </w:tc>
      </w:tr>
    </w:tbl>
    <w:p w14:paraId="0F76B665" w14:textId="409ACF16" w:rsidR="0021114E" w:rsidRPr="00C024EA" w:rsidRDefault="0021114E" w:rsidP="0021114E">
      <w:pPr>
        <w:pStyle w:val="MainText"/>
        <w:spacing w:line="240" w:lineRule="auto"/>
        <w:rPr>
          <w:rFonts w:ascii="Arial" w:hAnsi="Arial" w:cs="Arial"/>
          <w:szCs w:val="22"/>
        </w:rPr>
      </w:pPr>
    </w:p>
    <w:p w14:paraId="40F473D2" w14:textId="77777777" w:rsidR="001E476B" w:rsidRPr="00C024EA" w:rsidRDefault="001E476B">
      <w:pPr>
        <w:rPr>
          <w:rFonts w:ascii="Arial" w:hAnsi="Arial" w:cs="Arial"/>
          <w:szCs w:val="22"/>
        </w:rPr>
        <w:sectPr w:rsidR="001E476B" w:rsidRPr="00C024EA"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3651B407" w14:textId="46C8A2E2" w:rsidR="002A0D9E" w:rsidRPr="00A82EB9" w:rsidRDefault="0021114E" w:rsidP="00A82EB9">
      <w:pPr>
        <w:rPr>
          <w:rFonts w:ascii="Arial" w:hAnsi="Arial" w:cs="Arial"/>
          <w:szCs w:val="22"/>
        </w:rPr>
      </w:pPr>
      <w:r w:rsidRPr="00C024EA">
        <w:rPr>
          <w:rFonts w:ascii="Arial" w:hAnsi="Arial" w:cs="Arial"/>
          <w:szCs w:val="22"/>
        </w:rPr>
        <w:lastRenderedPageBreak/>
        <w:br w:type="page"/>
      </w:r>
      <w:bookmarkStart w:id="2" w:name="MainHeading2"/>
      <w:bookmarkEnd w:id="2"/>
      <w:r w:rsidR="002F42E5" w:rsidRPr="00C024EA">
        <w:rPr>
          <w:rFonts w:ascii="Arial" w:hAnsi="Arial" w:cs="Arial"/>
          <w:b/>
          <w:sz w:val="28"/>
          <w:szCs w:val="22"/>
        </w:rPr>
        <w:lastRenderedPageBreak/>
        <w:t>EEHT Update Report</w:t>
      </w:r>
    </w:p>
    <w:p w14:paraId="7D75971D" w14:textId="77777777" w:rsidR="002F42E5" w:rsidRPr="00C024EA" w:rsidRDefault="002F42E5" w:rsidP="0021114E">
      <w:pPr>
        <w:pStyle w:val="MainText"/>
        <w:spacing w:line="240" w:lineRule="auto"/>
        <w:rPr>
          <w:rFonts w:ascii="Arial" w:hAnsi="Arial" w:cs="Arial"/>
          <w:b/>
          <w:sz w:val="28"/>
          <w:szCs w:val="22"/>
        </w:rPr>
      </w:pPr>
    </w:p>
    <w:p w14:paraId="6124904C" w14:textId="77777777" w:rsidR="004F3C63" w:rsidRPr="00C024EA" w:rsidRDefault="004F3C63" w:rsidP="004F3C63">
      <w:pPr>
        <w:rPr>
          <w:rFonts w:ascii="Arial" w:eastAsia="Calibri" w:hAnsi="Arial" w:cs="Arial"/>
          <w:b/>
          <w:bCs/>
          <w:szCs w:val="22"/>
          <w:lang w:eastAsia="en-US"/>
        </w:rPr>
      </w:pPr>
      <w:r w:rsidRPr="00C024EA">
        <w:rPr>
          <w:rFonts w:ascii="Arial" w:eastAsia="Calibri" w:hAnsi="Arial" w:cs="Arial"/>
          <w:b/>
          <w:bCs/>
          <w:szCs w:val="22"/>
          <w:lang w:eastAsia="en-US"/>
        </w:rPr>
        <w:t>Housing and Planning Bill</w:t>
      </w:r>
    </w:p>
    <w:p w14:paraId="52C0A4D3" w14:textId="77777777" w:rsidR="004F3C63" w:rsidRPr="00C024EA" w:rsidRDefault="004F3C63" w:rsidP="004F3C63">
      <w:pPr>
        <w:rPr>
          <w:rFonts w:ascii="Arial" w:eastAsia="Calibri" w:hAnsi="Arial" w:cs="Arial"/>
          <w:szCs w:val="22"/>
          <w:lang w:eastAsia="en-US"/>
        </w:rPr>
      </w:pPr>
    </w:p>
    <w:p w14:paraId="350CFB5D" w14:textId="77777777" w:rsidR="00C024EA" w:rsidRPr="00C024EA" w:rsidRDefault="004F3C63" w:rsidP="00C024EA">
      <w:pPr>
        <w:pStyle w:val="ListParagraph"/>
        <w:numPr>
          <w:ilvl w:val="0"/>
          <w:numId w:val="32"/>
        </w:numPr>
        <w:contextualSpacing/>
        <w:rPr>
          <w:rFonts w:ascii="Arial" w:eastAsia="Calibri" w:hAnsi="Arial" w:cs="Arial"/>
          <w:szCs w:val="22"/>
          <w:lang w:eastAsia="en-US"/>
        </w:rPr>
      </w:pPr>
      <w:r w:rsidRPr="00C024EA">
        <w:rPr>
          <w:rFonts w:ascii="Arial" w:eastAsia="Calibri" w:hAnsi="Arial" w:cs="Arial"/>
          <w:szCs w:val="22"/>
          <w:lang w:eastAsia="en-US"/>
        </w:rPr>
        <w:t xml:space="preserve">The Housing and Planning Bill is currently at the Committee Stage in the House of Lords. The LGA continues to work with Peers and partners to support the drafting and tabling of amendments that mitigate the unintended consequences of the proposal on councils and their communities. </w:t>
      </w:r>
    </w:p>
    <w:p w14:paraId="72D27259" w14:textId="77777777" w:rsidR="00C024EA" w:rsidRPr="00C024EA" w:rsidRDefault="00C024EA" w:rsidP="00C024EA">
      <w:pPr>
        <w:pStyle w:val="ListParagraph"/>
        <w:ind w:left="357"/>
        <w:contextualSpacing/>
        <w:rPr>
          <w:rFonts w:ascii="Arial" w:eastAsia="Calibri" w:hAnsi="Arial" w:cs="Arial"/>
          <w:szCs w:val="22"/>
          <w:lang w:eastAsia="en-US"/>
        </w:rPr>
      </w:pPr>
    </w:p>
    <w:p w14:paraId="5D348EC4" w14:textId="77777777" w:rsidR="00C024EA" w:rsidRPr="00C024EA" w:rsidRDefault="004F3C63" w:rsidP="00C024EA">
      <w:pPr>
        <w:pStyle w:val="ListParagraph"/>
        <w:numPr>
          <w:ilvl w:val="0"/>
          <w:numId w:val="32"/>
        </w:numPr>
        <w:contextualSpacing/>
        <w:rPr>
          <w:rFonts w:ascii="Arial" w:eastAsia="Calibri" w:hAnsi="Arial" w:cs="Arial"/>
          <w:szCs w:val="22"/>
          <w:lang w:eastAsia="en-US"/>
        </w:rPr>
      </w:pPr>
      <w:r w:rsidRPr="00C024EA">
        <w:rPr>
          <w:rFonts w:ascii="Arial" w:eastAsia="Calibri" w:hAnsi="Arial" w:cs="Arial"/>
          <w:szCs w:val="22"/>
          <w:lang w:eastAsia="en-US"/>
        </w:rPr>
        <w:t xml:space="preserve">The Board continues to focus on key issues for councils and their tenants, covered in the </w:t>
      </w:r>
      <w:hyperlink r:id="rId15" w:history="1">
        <w:r w:rsidRPr="00C024EA">
          <w:rPr>
            <w:rFonts w:ascii="Arial" w:eastAsia="Calibri" w:hAnsi="Arial" w:cs="Arial"/>
            <w:color w:val="0563C1"/>
            <w:szCs w:val="22"/>
            <w:u w:val="single"/>
            <w:lang w:eastAsia="en-US"/>
          </w:rPr>
          <w:t>Bill briefing</w:t>
        </w:r>
      </w:hyperlink>
      <w:r w:rsidRPr="00C024EA">
        <w:rPr>
          <w:rFonts w:ascii="Arial" w:eastAsia="Calibri" w:hAnsi="Arial" w:cs="Arial"/>
          <w:szCs w:val="22"/>
          <w:lang w:eastAsia="en-US"/>
        </w:rPr>
        <w:t xml:space="preserve">. The Board has also begun to make its case more publicly. Since the last meeting, the Board has gained significant national coverage for its analysis on the impact of reforms on the supply of </w:t>
      </w:r>
      <w:hyperlink r:id="rId16" w:history="1">
        <w:r w:rsidRPr="00C024EA">
          <w:rPr>
            <w:rFonts w:ascii="Arial" w:eastAsia="Calibri" w:hAnsi="Arial" w:cs="Arial"/>
            <w:color w:val="0563C1"/>
            <w:szCs w:val="22"/>
            <w:u w:val="single"/>
            <w:lang w:eastAsia="en-US"/>
          </w:rPr>
          <w:t>council homes</w:t>
        </w:r>
      </w:hyperlink>
      <w:r w:rsidRPr="00C024EA">
        <w:rPr>
          <w:rFonts w:ascii="Arial" w:eastAsia="Calibri" w:hAnsi="Arial" w:cs="Arial"/>
          <w:szCs w:val="22"/>
          <w:lang w:eastAsia="en-US"/>
        </w:rPr>
        <w:t xml:space="preserve">, affordability of </w:t>
      </w:r>
      <w:hyperlink r:id="rId17" w:anchor="axzz42JmL8Qxh" w:history="1">
        <w:r w:rsidRPr="00C024EA">
          <w:rPr>
            <w:rFonts w:ascii="Arial" w:eastAsia="Calibri" w:hAnsi="Arial" w:cs="Arial"/>
            <w:color w:val="0563C1"/>
            <w:szCs w:val="22"/>
            <w:u w:val="single"/>
            <w:lang w:eastAsia="en-US"/>
          </w:rPr>
          <w:t>starter homes</w:t>
        </w:r>
      </w:hyperlink>
      <w:r w:rsidRPr="00C024EA">
        <w:rPr>
          <w:rFonts w:ascii="Arial" w:eastAsia="Calibri" w:hAnsi="Arial" w:cs="Arial"/>
          <w:szCs w:val="22"/>
          <w:lang w:eastAsia="en-US"/>
        </w:rPr>
        <w:t xml:space="preserve">, ‘high income’ </w:t>
      </w:r>
      <w:hyperlink r:id="rId18" w:history="1">
        <w:r w:rsidRPr="00C024EA">
          <w:rPr>
            <w:rFonts w:ascii="Arial" w:eastAsia="Calibri" w:hAnsi="Arial" w:cs="Arial"/>
            <w:color w:val="0563C1"/>
            <w:szCs w:val="22"/>
            <w:u w:val="single"/>
            <w:lang w:eastAsia="en-US"/>
          </w:rPr>
          <w:t>council tenants</w:t>
        </w:r>
      </w:hyperlink>
      <w:r w:rsidRPr="00C024EA">
        <w:rPr>
          <w:rFonts w:ascii="Arial" w:eastAsia="Calibri" w:hAnsi="Arial" w:cs="Arial"/>
          <w:szCs w:val="22"/>
          <w:lang w:eastAsia="en-US"/>
        </w:rPr>
        <w:t xml:space="preserve">, and the welfare bill. It also had significant national coverage for research highlighting the number of </w:t>
      </w:r>
      <w:hyperlink r:id="rId19" w:history="1">
        <w:r w:rsidRPr="00C024EA">
          <w:rPr>
            <w:rFonts w:ascii="Arial" w:eastAsia="Calibri" w:hAnsi="Arial" w:cs="Arial"/>
            <w:color w:val="0563C1"/>
            <w:szCs w:val="22"/>
            <w:u w:val="single"/>
            <w:lang w:eastAsia="en-US"/>
          </w:rPr>
          <w:t>unimplemented planning permissions</w:t>
        </w:r>
      </w:hyperlink>
      <w:r w:rsidRPr="00C024EA">
        <w:rPr>
          <w:rFonts w:ascii="Arial" w:eastAsia="Calibri" w:hAnsi="Arial" w:cs="Arial"/>
          <w:szCs w:val="22"/>
          <w:lang w:eastAsia="en-US"/>
        </w:rPr>
        <w:t>.</w:t>
      </w:r>
    </w:p>
    <w:p w14:paraId="0E79C58F" w14:textId="77777777" w:rsidR="00C024EA" w:rsidRPr="00C024EA" w:rsidRDefault="00C024EA" w:rsidP="00C024EA">
      <w:pPr>
        <w:contextualSpacing/>
        <w:rPr>
          <w:rFonts w:ascii="Arial" w:eastAsia="Calibri" w:hAnsi="Arial" w:cs="Arial"/>
          <w:szCs w:val="22"/>
          <w:lang w:eastAsia="en-US"/>
        </w:rPr>
      </w:pPr>
    </w:p>
    <w:p w14:paraId="754AE747" w14:textId="4455E838" w:rsidR="004F3C63" w:rsidRPr="00C024EA" w:rsidRDefault="004F3C63" w:rsidP="00C024EA">
      <w:pPr>
        <w:pStyle w:val="ListParagraph"/>
        <w:numPr>
          <w:ilvl w:val="0"/>
          <w:numId w:val="32"/>
        </w:numPr>
        <w:contextualSpacing/>
        <w:rPr>
          <w:rFonts w:ascii="Arial" w:eastAsia="Calibri" w:hAnsi="Arial" w:cs="Arial"/>
          <w:szCs w:val="22"/>
          <w:lang w:eastAsia="en-US"/>
        </w:rPr>
      </w:pPr>
      <w:r w:rsidRPr="00C024EA">
        <w:rPr>
          <w:rFonts w:ascii="Arial" w:eastAsia="Calibri" w:hAnsi="Arial" w:cs="Arial"/>
          <w:szCs w:val="22"/>
          <w:lang w:eastAsia="en-US"/>
        </w:rPr>
        <w:t xml:space="preserve">The Board continues to progress discussions with government and councils on the detail of proposals so that councils have the powers they need to meet local need. The scale of the Bill’s impact will be heavily determined by detail in its regulations, for instance the LGA is encouraging all stock holding councils to consider the financial impacts of legislation requiring payments based on their vacant high value properties, because Government has not committed to defining 'high value' for different areas or to a level of funding councils might retain to replace homes sold. </w:t>
      </w:r>
    </w:p>
    <w:p w14:paraId="559778D1" w14:textId="77777777" w:rsidR="004F3C63" w:rsidRPr="00C024EA" w:rsidRDefault="004F3C63" w:rsidP="004F3C63">
      <w:pPr>
        <w:rPr>
          <w:rFonts w:ascii="Arial" w:eastAsia="Calibri" w:hAnsi="Arial" w:cs="Arial"/>
          <w:szCs w:val="22"/>
          <w:lang w:eastAsia="en-US"/>
        </w:rPr>
      </w:pPr>
    </w:p>
    <w:p w14:paraId="2F02C4AA" w14:textId="77777777" w:rsidR="004F3C63" w:rsidRPr="00C024EA" w:rsidRDefault="004F3C63" w:rsidP="004F3C63">
      <w:pPr>
        <w:rPr>
          <w:rFonts w:ascii="Arial" w:eastAsia="Calibri" w:hAnsi="Arial" w:cs="Arial"/>
          <w:b/>
          <w:bCs/>
          <w:szCs w:val="22"/>
          <w:lang w:eastAsia="en-US"/>
        </w:rPr>
      </w:pPr>
      <w:r w:rsidRPr="00C024EA">
        <w:rPr>
          <w:rFonts w:ascii="Arial" w:eastAsia="Calibri" w:hAnsi="Arial" w:cs="Arial"/>
          <w:b/>
          <w:bCs/>
          <w:szCs w:val="22"/>
          <w:lang w:eastAsia="en-US"/>
        </w:rPr>
        <w:t>Housing Commission</w:t>
      </w:r>
    </w:p>
    <w:p w14:paraId="183F8653" w14:textId="77777777" w:rsidR="004F3C63" w:rsidRPr="00C024EA" w:rsidRDefault="004F3C63" w:rsidP="004F3C63">
      <w:pPr>
        <w:rPr>
          <w:rFonts w:ascii="Arial" w:eastAsia="Calibri" w:hAnsi="Arial" w:cs="Arial"/>
          <w:szCs w:val="22"/>
          <w:lang w:eastAsia="en-US"/>
        </w:rPr>
      </w:pPr>
    </w:p>
    <w:p w14:paraId="5810EC74" w14:textId="43AF36C6" w:rsidR="004F3C63" w:rsidRPr="00C024EA" w:rsidRDefault="004F3C63" w:rsidP="00C024EA">
      <w:pPr>
        <w:pStyle w:val="ListParagraph"/>
        <w:numPr>
          <w:ilvl w:val="0"/>
          <w:numId w:val="32"/>
        </w:numPr>
        <w:contextualSpacing/>
        <w:rPr>
          <w:rFonts w:ascii="Arial" w:eastAsia="Calibri" w:hAnsi="Arial" w:cs="Arial"/>
          <w:szCs w:val="22"/>
          <w:lang w:eastAsia="en-US"/>
        </w:rPr>
      </w:pPr>
      <w:r w:rsidRPr="00C024EA">
        <w:rPr>
          <w:rFonts w:ascii="Arial" w:eastAsia="Calibri" w:hAnsi="Arial" w:cs="Arial"/>
          <w:szCs w:val="22"/>
          <w:lang w:eastAsia="en-US"/>
        </w:rPr>
        <w:t xml:space="preserve">The Housing Commission is focusing on four themes around which the LGA can provide additional value: council’s role in housebuilding, place-making and growth, employment and housing, and housing an ageing population. Further information on the areas of focus is available on the </w:t>
      </w:r>
      <w:hyperlink r:id="rId20" w:history="1">
        <w:r w:rsidRPr="00C024EA">
          <w:rPr>
            <w:rFonts w:ascii="Arial" w:eastAsia="Calibri" w:hAnsi="Arial" w:cs="Arial"/>
            <w:color w:val="0563C1"/>
            <w:szCs w:val="22"/>
            <w:u w:val="single"/>
            <w:lang w:eastAsia="en-US"/>
          </w:rPr>
          <w:t>Housing Commission</w:t>
        </w:r>
      </w:hyperlink>
      <w:r w:rsidRPr="00C024EA">
        <w:rPr>
          <w:rFonts w:ascii="Arial" w:eastAsia="Calibri" w:hAnsi="Arial" w:cs="Arial"/>
          <w:szCs w:val="22"/>
          <w:lang w:eastAsia="en-US"/>
        </w:rPr>
        <w:t xml:space="preserve"> webpage. Board Lead Members are each hosting a session on each of the four themes. Sessions have already been held on house-building and on place-making and growth. Sessions on employment and housing, and housing an ageing population will be hosted in April 2016.</w:t>
      </w:r>
    </w:p>
    <w:p w14:paraId="1C4BF0DD" w14:textId="77777777" w:rsidR="004F3C63" w:rsidRPr="00C024EA" w:rsidRDefault="004F3C63" w:rsidP="004F3C63">
      <w:pPr>
        <w:rPr>
          <w:rFonts w:ascii="Arial" w:eastAsia="Calibri" w:hAnsi="Arial" w:cs="Arial"/>
          <w:szCs w:val="22"/>
          <w:lang w:eastAsia="en-US"/>
        </w:rPr>
      </w:pPr>
    </w:p>
    <w:p w14:paraId="28641625" w14:textId="6698990E" w:rsidR="004F3C63" w:rsidRPr="00C024EA" w:rsidRDefault="004F3C63" w:rsidP="00C024EA">
      <w:pPr>
        <w:pStyle w:val="ListParagraph"/>
        <w:numPr>
          <w:ilvl w:val="0"/>
          <w:numId w:val="32"/>
        </w:numPr>
        <w:contextualSpacing/>
        <w:rPr>
          <w:rFonts w:ascii="Arial" w:eastAsia="Calibri" w:hAnsi="Arial" w:cs="Arial"/>
          <w:szCs w:val="22"/>
          <w:lang w:eastAsia="en-US"/>
        </w:rPr>
      </w:pPr>
      <w:r w:rsidRPr="00C024EA">
        <w:rPr>
          <w:rFonts w:ascii="Arial" w:eastAsia="Calibri" w:hAnsi="Arial" w:cs="Arial"/>
          <w:szCs w:val="22"/>
          <w:lang w:eastAsia="en-US"/>
        </w:rPr>
        <w:t>The call for evidence closed on 26 February 2016 and we have received over 90 submissions from a wide range of local government, and key partners such as National Housing Federation, Shelter, Crisis, Chartered Institute for Housing, British Property Foundation, Royal Town and Planning Institute, Federation of Master Builders, National Health Service, Age UK, and many more. These are currently being independently assessed and summarised for the Board.</w:t>
      </w:r>
    </w:p>
    <w:p w14:paraId="22B24456" w14:textId="77777777" w:rsidR="004F3C63" w:rsidRPr="00C024EA" w:rsidRDefault="004F3C63" w:rsidP="004F3C63">
      <w:pPr>
        <w:rPr>
          <w:rFonts w:ascii="Arial" w:eastAsia="Calibri" w:hAnsi="Arial" w:cs="Arial"/>
          <w:szCs w:val="22"/>
          <w:lang w:eastAsia="en-US"/>
        </w:rPr>
      </w:pPr>
    </w:p>
    <w:p w14:paraId="2BF4683E" w14:textId="2FB0DC1A" w:rsidR="004F3C63" w:rsidRPr="00C024EA" w:rsidRDefault="004F3C63" w:rsidP="00C024EA">
      <w:pPr>
        <w:pStyle w:val="ListParagraph"/>
        <w:numPr>
          <w:ilvl w:val="0"/>
          <w:numId w:val="32"/>
        </w:numPr>
        <w:contextualSpacing/>
        <w:rPr>
          <w:rFonts w:ascii="Arial" w:eastAsia="Calibri" w:hAnsi="Arial" w:cs="Arial"/>
          <w:szCs w:val="22"/>
          <w:lang w:eastAsia="en-US"/>
        </w:rPr>
      </w:pPr>
      <w:r w:rsidRPr="00C024EA">
        <w:rPr>
          <w:rFonts w:ascii="Arial" w:eastAsia="Calibri" w:hAnsi="Arial" w:cs="Arial"/>
          <w:szCs w:val="22"/>
          <w:lang w:eastAsia="en-US"/>
        </w:rPr>
        <w:t xml:space="preserve">In the lead up to publishing a report at the LGA Annual Conference, the Housing Commission is funding a range of research (for instance around the skills and employment prospects of those in need of affordable housing) and peer improvement work (for instance in supporting councils to increase their housebuilding outside the Housing Revenue Account) to help evidence its case. </w:t>
      </w:r>
    </w:p>
    <w:p w14:paraId="7CE7A74B" w14:textId="77777777" w:rsidR="002F42E5" w:rsidRPr="00C024EA" w:rsidRDefault="002F42E5" w:rsidP="0021114E">
      <w:pPr>
        <w:pStyle w:val="MainText"/>
        <w:spacing w:line="240" w:lineRule="auto"/>
        <w:rPr>
          <w:rFonts w:ascii="Arial" w:hAnsi="Arial" w:cs="Arial"/>
          <w:b/>
          <w:sz w:val="28"/>
          <w:szCs w:val="22"/>
        </w:rPr>
      </w:pPr>
    </w:p>
    <w:p w14:paraId="10D0A643" w14:textId="77777777" w:rsidR="00A82EB9" w:rsidRDefault="00A82EB9" w:rsidP="00C024EA">
      <w:pPr>
        <w:rPr>
          <w:rFonts w:ascii="Arial" w:hAnsi="Arial" w:cs="Arial"/>
          <w:b/>
          <w:bCs/>
        </w:rPr>
      </w:pPr>
    </w:p>
    <w:p w14:paraId="246F4ACC" w14:textId="77777777" w:rsidR="00A82EB9" w:rsidRDefault="00A82EB9" w:rsidP="00C024EA">
      <w:pPr>
        <w:rPr>
          <w:rFonts w:ascii="Arial" w:hAnsi="Arial" w:cs="Arial"/>
          <w:b/>
          <w:bCs/>
        </w:rPr>
      </w:pPr>
    </w:p>
    <w:p w14:paraId="1363D92E" w14:textId="77777777" w:rsidR="00C024EA" w:rsidRPr="00C024EA" w:rsidRDefault="00C024EA" w:rsidP="00C024EA">
      <w:pPr>
        <w:rPr>
          <w:rFonts w:ascii="Arial" w:hAnsi="Arial" w:cs="Arial"/>
          <w:b/>
          <w:bCs/>
        </w:rPr>
      </w:pPr>
      <w:r w:rsidRPr="00C024EA">
        <w:rPr>
          <w:rFonts w:ascii="Arial" w:hAnsi="Arial" w:cs="Arial"/>
          <w:b/>
          <w:bCs/>
        </w:rPr>
        <w:lastRenderedPageBreak/>
        <w:t>LGA Transport and Local Growth Conference</w:t>
      </w:r>
    </w:p>
    <w:p w14:paraId="788F80AA" w14:textId="77777777" w:rsidR="00C024EA" w:rsidRPr="00C024EA" w:rsidRDefault="00C024EA" w:rsidP="00C024EA">
      <w:pPr>
        <w:rPr>
          <w:rFonts w:ascii="Arial" w:hAnsi="Arial" w:cs="Arial"/>
        </w:rPr>
      </w:pPr>
    </w:p>
    <w:p w14:paraId="5D979070" w14:textId="77777777" w:rsidR="00F70DFD" w:rsidRDefault="00C024EA" w:rsidP="00C024EA">
      <w:pPr>
        <w:pStyle w:val="ListParagraph"/>
        <w:numPr>
          <w:ilvl w:val="0"/>
          <w:numId w:val="32"/>
        </w:numPr>
        <w:rPr>
          <w:rFonts w:ascii="Arial" w:hAnsi="Arial" w:cs="Arial"/>
        </w:rPr>
      </w:pPr>
      <w:r w:rsidRPr="00C024EA">
        <w:rPr>
          <w:rFonts w:ascii="Arial" w:hAnsi="Arial" w:cs="Arial"/>
        </w:rPr>
        <w:t>Transport and local growth was the theme of a</w:t>
      </w:r>
      <w:r w:rsidR="00A82EB9">
        <w:rPr>
          <w:rFonts w:ascii="Arial" w:hAnsi="Arial" w:cs="Arial"/>
        </w:rPr>
        <w:t>n</w:t>
      </w:r>
      <w:r w:rsidRPr="00C024EA">
        <w:rPr>
          <w:rFonts w:ascii="Arial" w:hAnsi="Arial" w:cs="Arial"/>
        </w:rPr>
        <w:t xml:space="preserve"> LGA conference that took place on 8</w:t>
      </w:r>
      <w:r w:rsidRPr="00C024EA">
        <w:rPr>
          <w:rFonts w:ascii="Arial" w:hAnsi="Arial" w:cs="Arial"/>
          <w:vertAlign w:val="superscript"/>
        </w:rPr>
        <w:t>th</w:t>
      </w:r>
      <w:r w:rsidRPr="00C024EA">
        <w:rPr>
          <w:rFonts w:ascii="Arial" w:hAnsi="Arial" w:cs="Arial"/>
        </w:rPr>
        <w:t xml:space="preserve"> March, chaired by the Vice-chair of the</w:t>
      </w:r>
      <w:r w:rsidR="00A82EB9">
        <w:rPr>
          <w:rFonts w:ascii="Arial" w:hAnsi="Arial" w:cs="Arial"/>
        </w:rPr>
        <w:t xml:space="preserve"> EEHT Board, Cllr Martin </w:t>
      </w:r>
      <w:proofErr w:type="spellStart"/>
      <w:r w:rsidR="00A82EB9">
        <w:rPr>
          <w:rFonts w:ascii="Arial" w:hAnsi="Arial" w:cs="Arial"/>
        </w:rPr>
        <w:t>Tett</w:t>
      </w:r>
      <w:proofErr w:type="spellEnd"/>
      <w:r w:rsidR="00A82EB9">
        <w:rPr>
          <w:rFonts w:ascii="Arial" w:hAnsi="Arial" w:cs="Arial"/>
        </w:rPr>
        <w:t>. </w:t>
      </w:r>
      <w:r w:rsidRPr="00C024EA">
        <w:rPr>
          <w:rFonts w:ascii="Arial" w:hAnsi="Arial" w:cs="Arial"/>
        </w:rPr>
        <w:t>The event was an opportunity for member councils to discuss a wide range of transport issues ranging from the very strategic, such as devolution, collaboration on plans, and making the most of Highways England and Network Rail investment, to local issues such as the role of parking and bus services to support gr</w:t>
      </w:r>
      <w:r w:rsidR="00A82EB9">
        <w:rPr>
          <w:rFonts w:ascii="Arial" w:hAnsi="Arial" w:cs="Arial"/>
        </w:rPr>
        <w:t>owth and healthy high streets. </w:t>
      </w:r>
    </w:p>
    <w:p w14:paraId="3B66282F" w14:textId="77777777" w:rsidR="00F70DFD" w:rsidRDefault="00F70DFD" w:rsidP="00F70DFD">
      <w:pPr>
        <w:pStyle w:val="ListParagraph"/>
        <w:ind w:left="357"/>
        <w:rPr>
          <w:rFonts w:ascii="Arial" w:hAnsi="Arial" w:cs="Arial"/>
        </w:rPr>
      </w:pPr>
    </w:p>
    <w:p w14:paraId="3447FA7C" w14:textId="7AB614ED" w:rsidR="00C024EA" w:rsidRPr="00C024EA" w:rsidRDefault="00C024EA" w:rsidP="00E02CF2">
      <w:pPr>
        <w:pStyle w:val="ListParagraph"/>
        <w:numPr>
          <w:ilvl w:val="0"/>
          <w:numId w:val="32"/>
        </w:numPr>
        <w:rPr>
          <w:rFonts w:ascii="Arial" w:hAnsi="Arial" w:cs="Arial"/>
        </w:rPr>
      </w:pPr>
      <w:r w:rsidRPr="00C024EA">
        <w:rPr>
          <w:rFonts w:ascii="Arial" w:hAnsi="Arial" w:cs="Arial"/>
        </w:rPr>
        <w:t>Nottingham City Council gave a presentation on the Workplace Parking Levy and ho</w:t>
      </w:r>
      <w:r w:rsidR="00A82EB9">
        <w:rPr>
          <w:rFonts w:ascii="Arial" w:hAnsi="Arial" w:cs="Arial"/>
        </w:rPr>
        <w:t xml:space="preserve">w </w:t>
      </w:r>
      <w:r w:rsidR="00F70DFD">
        <w:rPr>
          <w:rFonts w:ascii="Arial" w:hAnsi="Arial" w:cs="Arial"/>
        </w:rPr>
        <w:t>i</w:t>
      </w:r>
      <w:r w:rsidR="00A82EB9">
        <w:rPr>
          <w:rFonts w:ascii="Arial" w:hAnsi="Arial" w:cs="Arial"/>
        </w:rPr>
        <w:t>t was working to support</w:t>
      </w:r>
      <w:r w:rsidRPr="00C024EA">
        <w:rPr>
          <w:rFonts w:ascii="Arial" w:hAnsi="Arial" w:cs="Arial"/>
        </w:rPr>
        <w:t xml:space="preserve"> their transport plan</w:t>
      </w:r>
      <w:r w:rsidR="00A82EB9">
        <w:rPr>
          <w:rFonts w:ascii="Arial" w:hAnsi="Arial" w:cs="Arial"/>
        </w:rPr>
        <w:t>s as well as local businesses. </w:t>
      </w:r>
      <w:r w:rsidRPr="00C024EA">
        <w:rPr>
          <w:rFonts w:ascii="Arial" w:hAnsi="Arial" w:cs="Arial"/>
        </w:rPr>
        <w:t xml:space="preserve">John Dowie, the Acting Director General at </w:t>
      </w:r>
      <w:proofErr w:type="spellStart"/>
      <w:r w:rsidRPr="00C024EA">
        <w:rPr>
          <w:rFonts w:ascii="Arial" w:hAnsi="Arial" w:cs="Arial"/>
        </w:rPr>
        <w:t>DfT</w:t>
      </w:r>
      <w:proofErr w:type="spellEnd"/>
      <w:r w:rsidRPr="00C024EA">
        <w:rPr>
          <w:rFonts w:ascii="Arial" w:hAnsi="Arial" w:cs="Arial"/>
        </w:rPr>
        <w:t>, also provided a departmental and Government perspective on future p</w:t>
      </w:r>
      <w:r w:rsidR="00A82EB9">
        <w:rPr>
          <w:rFonts w:ascii="Arial" w:hAnsi="Arial" w:cs="Arial"/>
        </w:rPr>
        <w:t>ublic investment on transport. </w:t>
      </w:r>
      <w:r w:rsidRPr="00C024EA">
        <w:rPr>
          <w:rFonts w:ascii="Arial" w:hAnsi="Arial" w:cs="Arial"/>
        </w:rPr>
        <w:t xml:space="preserve">All slides are available from the events page from the events section of the LGA’s website </w:t>
      </w:r>
      <w:hyperlink r:id="rId21" w:history="1">
        <w:r w:rsidRPr="00C024EA">
          <w:rPr>
            <w:rStyle w:val="Hyperlink"/>
            <w:rFonts w:ascii="Arial" w:hAnsi="Arial" w:cs="Arial"/>
          </w:rPr>
          <w:t>http://tinyurl.com/hu7qnzk</w:t>
        </w:r>
      </w:hyperlink>
      <w:r w:rsidRPr="00C024EA">
        <w:rPr>
          <w:rFonts w:ascii="Arial" w:hAnsi="Arial" w:cs="Arial"/>
        </w:rPr>
        <w:t xml:space="preserve">. </w:t>
      </w:r>
    </w:p>
    <w:p w14:paraId="183AA12A" w14:textId="77777777" w:rsidR="00C024EA" w:rsidRPr="00C024EA" w:rsidRDefault="00C024EA" w:rsidP="002F42E5">
      <w:pPr>
        <w:rPr>
          <w:rFonts w:ascii="Arial" w:hAnsi="Arial" w:cs="Arial"/>
          <w:b/>
          <w:bCs/>
        </w:rPr>
      </w:pPr>
    </w:p>
    <w:p w14:paraId="4D05D451" w14:textId="77777777" w:rsidR="00C024EA" w:rsidRPr="00C024EA" w:rsidRDefault="00C024EA" w:rsidP="00C024EA">
      <w:pPr>
        <w:rPr>
          <w:rFonts w:ascii="Arial" w:hAnsi="Arial" w:cs="Arial"/>
          <w:b/>
          <w:bCs/>
        </w:rPr>
      </w:pPr>
      <w:r w:rsidRPr="00C024EA">
        <w:rPr>
          <w:rFonts w:ascii="Arial" w:hAnsi="Arial" w:cs="Arial"/>
          <w:b/>
          <w:bCs/>
        </w:rPr>
        <w:t>Flooding</w:t>
      </w:r>
    </w:p>
    <w:p w14:paraId="73AF0BD4" w14:textId="77777777" w:rsidR="00C024EA" w:rsidRPr="00C024EA" w:rsidRDefault="00C024EA" w:rsidP="00C024EA">
      <w:pPr>
        <w:rPr>
          <w:rFonts w:ascii="Arial" w:hAnsi="Arial" w:cs="Arial"/>
        </w:rPr>
      </w:pPr>
    </w:p>
    <w:p w14:paraId="1D65AD24" w14:textId="5952A815" w:rsidR="00C024EA" w:rsidRPr="00C024EA" w:rsidRDefault="00C024EA" w:rsidP="00C024EA">
      <w:pPr>
        <w:pStyle w:val="Default"/>
        <w:numPr>
          <w:ilvl w:val="0"/>
          <w:numId w:val="32"/>
        </w:numPr>
        <w:rPr>
          <w:sz w:val="22"/>
          <w:szCs w:val="22"/>
        </w:rPr>
      </w:pPr>
      <w:r w:rsidRPr="00C024EA">
        <w:rPr>
          <w:sz w:val="22"/>
          <w:szCs w:val="22"/>
        </w:rPr>
        <w:t xml:space="preserve">With December 2015 being a record breaking month for rainfall in some parts of England and exceptional amounts of rain falling onto already saturated ground, councils have been at the forefront of activity to ensure communities are resilient and protected as far as possible. Cumbria, Lancashire and Northumberland were the main areas to be badly hit by flooding in early December, spreading across other parts of Yorkshire over the Christmas and New Year break. </w:t>
      </w:r>
    </w:p>
    <w:p w14:paraId="60B011EC" w14:textId="77777777" w:rsidR="00C024EA" w:rsidRPr="00C024EA" w:rsidRDefault="00C024EA" w:rsidP="00C024EA">
      <w:pPr>
        <w:rPr>
          <w:rFonts w:ascii="Arial" w:hAnsi="Arial" w:cs="Arial"/>
          <w:szCs w:val="22"/>
        </w:rPr>
      </w:pPr>
    </w:p>
    <w:p w14:paraId="5DAC6E63" w14:textId="65B3C7D1" w:rsidR="00C024EA" w:rsidRPr="00C024EA" w:rsidRDefault="00C024EA" w:rsidP="00C024EA">
      <w:pPr>
        <w:pStyle w:val="Default"/>
        <w:numPr>
          <w:ilvl w:val="0"/>
          <w:numId w:val="32"/>
        </w:numPr>
        <w:rPr>
          <w:sz w:val="22"/>
          <w:szCs w:val="22"/>
        </w:rPr>
      </w:pPr>
      <w:r w:rsidRPr="00C024EA">
        <w:rPr>
          <w:sz w:val="22"/>
          <w:szCs w:val="22"/>
        </w:rPr>
        <w:t xml:space="preserve">The LGA’s strategy has focused on promoting the work of councils and councillors working with the fire and rescue service and other partners on the ground through the media, our webpages and our engagement with government. The role of councils has been widely commended by national politicians and the widespread community spirit in order to help neighbours has been widely welcomed. </w:t>
      </w:r>
    </w:p>
    <w:p w14:paraId="3B13BC22" w14:textId="77777777" w:rsidR="00C024EA" w:rsidRPr="00C024EA" w:rsidRDefault="00C024EA" w:rsidP="00C024EA">
      <w:pPr>
        <w:rPr>
          <w:rFonts w:ascii="Arial" w:hAnsi="Arial" w:cs="Arial"/>
          <w:szCs w:val="22"/>
        </w:rPr>
      </w:pPr>
    </w:p>
    <w:p w14:paraId="7F253AF7" w14:textId="10281D26" w:rsidR="00C024EA" w:rsidRPr="00C024EA" w:rsidRDefault="00C024EA" w:rsidP="00C024EA">
      <w:pPr>
        <w:pStyle w:val="Default"/>
        <w:numPr>
          <w:ilvl w:val="0"/>
          <w:numId w:val="32"/>
        </w:numPr>
        <w:rPr>
          <w:sz w:val="22"/>
          <w:szCs w:val="22"/>
        </w:rPr>
      </w:pPr>
      <w:r w:rsidRPr="00C024EA">
        <w:rPr>
          <w:sz w:val="22"/>
          <w:szCs w:val="22"/>
        </w:rPr>
        <w:t xml:space="preserve">We set up a dedicated response and recovery team and in particular have been working behind the scenes to help councils deal with their immediate challenges. For example assisting local authorities with their requests for sourcing sandbags to shore up flood defences to minimise flooding in a number of areas. Whilst the LGA has not been formally involved in the national co-ordination mechanism (COBR) in relation to the flooding, we have worked with DCLG to put together a protocol on how LGA mutual aid arrangements regarding sandbags (and other resources) can be actioned following future emergencies. We circulated LGA guidance on communicating with residents during extreme weather and ran regional workshops on managing severe weather outbreaks and other emergencies in February. There will also be a plenary session on flooding at the LGA Annual Conference. </w:t>
      </w:r>
    </w:p>
    <w:p w14:paraId="52541508" w14:textId="77777777" w:rsidR="00C024EA" w:rsidRPr="00C024EA" w:rsidRDefault="00C024EA" w:rsidP="00C024EA">
      <w:pPr>
        <w:pStyle w:val="Default"/>
        <w:rPr>
          <w:sz w:val="22"/>
          <w:szCs w:val="22"/>
        </w:rPr>
      </w:pPr>
    </w:p>
    <w:p w14:paraId="234A0973" w14:textId="77777777" w:rsidR="00A10602" w:rsidRPr="00A10602" w:rsidRDefault="00C024EA" w:rsidP="00C024EA">
      <w:pPr>
        <w:pStyle w:val="ListParagraph"/>
        <w:numPr>
          <w:ilvl w:val="0"/>
          <w:numId w:val="32"/>
        </w:numPr>
        <w:rPr>
          <w:rFonts w:ascii="Arial" w:hAnsi="Arial" w:cs="Arial"/>
          <w:szCs w:val="22"/>
        </w:rPr>
      </w:pPr>
      <w:r w:rsidRPr="00C024EA">
        <w:rPr>
          <w:rFonts w:ascii="Arial" w:hAnsi="Arial" w:cs="Arial"/>
        </w:rPr>
        <w:t xml:space="preserve">There have been multiple announcements about additional government funding for affected areas, totalling almost £200 million. In particular, previous LGA lobbying has meant that capital funding has been made available to repair roads and bridges in a number of places and small steps have been taken to introduce a more streamlined recovery package for Communities and Businesses – this includes business rates relief, council tax relief and £5000 flood resilience grants for affected properties. We have pushed for a firm commitment from government that councils will be reimbursed for flood recovery funding schemes and worked with councils to ascertain the total costs of repair </w:t>
      </w:r>
      <w:r w:rsidRPr="00C024EA">
        <w:rPr>
          <w:rFonts w:ascii="Arial" w:hAnsi="Arial" w:cs="Arial"/>
        </w:rPr>
        <w:lastRenderedPageBreak/>
        <w:t xml:space="preserve">to infrastructure across those areas affected - calling on government to ensure that councils continue to receive the support they need. Current estimates are that infrastructure repair costs alone, for example for damaged roads, bridges and public rights of way, are around £250 million, with the final cost likely to be higher as local authorities are still undertaking assessments. </w:t>
      </w:r>
    </w:p>
    <w:p w14:paraId="0018DB08" w14:textId="77777777" w:rsidR="00A10602" w:rsidRPr="00A10602" w:rsidRDefault="00A10602" w:rsidP="00A10602">
      <w:pPr>
        <w:pStyle w:val="ListParagraph"/>
        <w:rPr>
          <w:rFonts w:ascii="Arial" w:hAnsi="Arial" w:cs="Arial"/>
        </w:rPr>
      </w:pPr>
    </w:p>
    <w:p w14:paraId="7EB7C51F" w14:textId="65390176" w:rsidR="00C024EA" w:rsidRPr="00C024EA" w:rsidRDefault="00C024EA" w:rsidP="00E02CF2">
      <w:pPr>
        <w:pStyle w:val="ListParagraph"/>
        <w:numPr>
          <w:ilvl w:val="0"/>
          <w:numId w:val="32"/>
        </w:numPr>
        <w:rPr>
          <w:rFonts w:ascii="Arial" w:hAnsi="Arial" w:cs="Arial"/>
          <w:szCs w:val="22"/>
        </w:rPr>
      </w:pPr>
      <w:bookmarkStart w:id="3" w:name="_GoBack"/>
      <w:bookmarkEnd w:id="3"/>
      <w:r w:rsidRPr="00C024EA">
        <w:rPr>
          <w:rFonts w:ascii="Arial" w:hAnsi="Arial" w:cs="Arial"/>
        </w:rPr>
        <w:t xml:space="preserve">Following calls from councils, the government has also recently confirmed it will apply to the EU Solidarity Fund, which will, if successful, provide vital financial support to help councils return their communities back to normal. We have submitted evidence to a number of government inquiries on flooding. This included attendance at the Environmental Audit Committee inquiry by Calderdale Council (supported by the LGA). In particular we continue to call for increased flexibility in the current approach to funding for flood protection infrastructure funding through devolution of both capital and revenue funding into a single place-based pot. Lead Members are also finalising a letter to the </w:t>
      </w:r>
      <w:proofErr w:type="spellStart"/>
      <w:r w:rsidRPr="00C024EA">
        <w:rPr>
          <w:rFonts w:ascii="Arial" w:hAnsi="Arial" w:cs="Arial"/>
        </w:rPr>
        <w:t>Rt</w:t>
      </w:r>
      <w:proofErr w:type="spellEnd"/>
      <w:r w:rsidRPr="00C024EA">
        <w:rPr>
          <w:rFonts w:ascii="Arial" w:hAnsi="Arial" w:cs="Arial"/>
        </w:rPr>
        <w:t xml:space="preserve"> Hon Oliver </w:t>
      </w:r>
      <w:proofErr w:type="spellStart"/>
      <w:r w:rsidRPr="00C024EA">
        <w:rPr>
          <w:rFonts w:ascii="Arial" w:hAnsi="Arial" w:cs="Arial"/>
        </w:rPr>
        <w:t>Letwin</w:t>
      </w:r>
      <w:proofErr w:type="spellEnd"/>
      <w:r w:rsidRPr="00C024EA">
        <w:rPr>
          <w:rFonts w:ascii="Arial" w:hAnsi="Arial" w:cs="Arial"/>
        </w:rPr>
        <w:t xml:space="preserve"> MP to feed into the National Flood Resilience Review which he is chairing and is due to report in Summer 2016. </w:t>
      </w:r>
    </w:p>
    <w:p w14:paraId="06828EC5" w14:textId="77777777" w:rsidR="00C024EA" w:rsidRDefault="00C024EA" w:rsidP="00C024EA">
      <w:pPr>
        <w:rPr>
          <w:rFonts w:ascii="Arial" w:hAnsi="Arial" w:cs="Arial"/>
          <w:szCs w:val="22"/>
        </w:rPr>
      </w:pPr>
    </w:p>
    <w:p w14:paraId="7AC7207F" w14:textId="77777777" w:rsidR="00C024EA" w:rsidRPr="00C024EA" w:rsidRDefault="00C024EA" w:rsidP="00C024EA">
      <w:pPr>
        <w:rPr>
          <w:rFonts w:ascii="Arial" w:hAnsi="Arial" w:cs="Arial"/>
          <w:b/>
          <w:bCs/>
        </w:rPr>
      </w:pPr>
      <w:r w:rsidRPr="00C024EA">
        <w:rPr>
          <w:rFonts w:ascii="Arial" w:hAnsi="Arial" w:cs="Arial"/>
          <w:b/>
          <w:bCs/>
        </w:rPr>
        <w:t>Unlocking growth through partnership</w:t>
      </w:r>
    </w:p>
    <w:p w14:paraId="4436AE1C" w14:textId="77777777" w:rsidR="00C024EA" w:rsidRPr="00C024EA" w:rsidRDefault="00C024EA" w:rsidP="00C024EA">
      <w:pPr>
        <w:rPr>
          <w:rFonts w:ascii="Arial" w:hAnsi="Arial" w:cs="Arial"/>
        </w:rPr>
      </w:pPr>
    </w:p>
    <w:p w14:paraId="00C23953" w14:textId="35B356A0" w:rsidR="00C024EA" w:rsidRPr="00C024EA" w:rsidRDefault="00C024EA" w:rsidP="00C024EA">
      <w:pPr>
        <w:pStyle w:val="ListParagraph"/>
        <w:numPr>
          <w:ilvl w:val="0"/>
          <w:numId w:val="32"/>
        </w:numPr>
        <w:rPr>
          <w:rFonts w:ascii="Arial" w:hAnsi="Arial" w:cs="Arial"/>
        </w:rPr>
      </w:pPr>
      <w:r w:rsidRPr="00C024EA">
        <w:rPr>
          <w:rFonts w:ascii="Arial" w:hAnsi="Arial" w:cs="Arial"/>
        </w:rPr>
        <w:t>The British Property Federation and the LGA are undertaking a joint visit of Southampton City Council to explore how the public and private sector can w</w:t>
      </w:r>
      <w:r w:rsidR="00A10602">
        <w:rPr>
          <w:rFonts w:ascii="Arial" w:hAnsi="Arial" w:cs="Arial"/>
        </w:rPr>
        <w:t>ork together to unlock growth. T</w:t>
      </w:r>
      <w:r w:rsidRPr="00C024EA">
        <w:rPr>
          <w:rFonts w:ascii="Arial" w:hAnsi="Arial" w:cs="Arial"/>
        </w:rPr>
        <w:t>he purpose of this work is to revisit previous joint work from 2012 and to reflect on changes to the policy landscape and councils’ resources. The visit takes place on 17</w:t>
      </w:r>
      <w:r w:rsidRPr="00C024EA">
        <w:rPr>
          <w:rFonts w:ascii="Arial" w:hAnsi="Arial" w:cs="Arial"/>
          <w:vertAlign w:val="superscript"/>
        </w:rPr>
        <w:t>th</w:t>
      </w:r>
      <w:r w:rsidRPr="00C024EA">
        <w:rPr>
          <w:rFonts w:ascii="Arial" w:hAnsi="Arial" w:cs="Arial"/>
        </w:rPr>
        <w:t xml:space="preserve"> March and the outputs will help inform good practice resources on the LGA website as well as updating recommendations that support the funding and financing of infrastructure and development critical to local growth.  </w:t>
      </w:r>
    </w:p>
    <w:p w14:paraId="5652D049" w14:textId="77777777" w:rsidR="00C024EA" w:rsidRPr="00C024EA" w:rsidRDefault="00C024EA" w:rsidP="00C024EA">
      <w:pPr>
        <w:rPr>
          <w:rFonts w:ascii="Arial" w:hAnsi="Arial" w:cs="Arial"/>
          <w:szCs w:val="22"/>
        </w:rPr>
      </w:pPr>
    </w:p>
    <w:p w14:paraId="7B09BD1D" w14:textId="079631E1" w:rsidR="00C024EA" w:rsidRPr="00C024EA" w:rsidRDefault="00C024EA" w:rsidP="002F42E5">
      <w:pPr>
        <w:rPr>
          <w:rFonts w:ascii="Arial" w:hAnsi="Arial" w:cs="Arial"/>
          <w:b/>
          <w:bCs/>
        </w:rPr>
      </w:pPr>
    </w:p>
    <w:sectPr w:rsidR="00C024EA" w:rsidRPr="00C024EA" w:rsidSect="001E476B">
      <w:headerReference w:type="default" r:id="rId22"/>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388F32" w14:textId="77777777" w:rsidR="00201323" w:rsidRDefault="00201323">
      <w:r>
        <w:separator/>
      </w:r>
    </w:p>
  </w:endnote>
  <w:endnote w:type="continuationSeparator" w:id="0">
    <w:p w14:paraId="61DA454F" w14:textId="77777777" w:rsidR="00201323" w:rsidRDefault="00201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mbri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F3CF72D-1D68-456F-B7B1-183626716262}"/>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541FBBEA-7C90-4DE0-96AE-5288014ECA1B}"/>
    <w:embedBold r:id="rId3" w:fontKey="{387093E1-9646-40CD-A10C-A7E2ACB721FD}"/>
  </w:font>
  <w:font w:name="Cambria">
    <w:panose1 w:val="02040503050406030204"/>
    <w:charset w:val="00"/>
    <w:family w:val="roman"/>
    <w:pitch w:val="variable"/>
    <w:sig w:usb0="E00002FF" w:usb1="400004FF" w:usb2="00000000" w:usb3="00000000" w:csb0="0000019F" w:csb1="00000000"/>
    <w:embedRegular r:id="rId4" w:fontKey="{78C1014A-B4A7-46EC-AF6B-B1C1E8DF82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AFC1E" w14:textId="77777777" w:rsidR="00201323" w:rsidRDefault="00201323">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75583E" w14:textId="77777777" w:rsidR="00201323" w:rsidRDefault="00201323">
      <w:r>
        <w:separator/>
      </w:r>
    </w:p>
  </w:footnote>
  <w:footnote w:type="continuationSeparator" w:id="0">
    <w:p w14:paraId="61C72DE5" w14:textId="77777777" w:rsidR="00201323" w:rsidRDefault="002013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201323" w:rsidRPr="004F266E" w14:paraId="5BD29883" w14:textId="77777777" w:rsidTr="00B57E7C">
      <w:tc>
        <w:tcPr>
          <w:tcW w:w="5920" w:type="dxa"/>
          <w:vMerge w:val="restart"/>
          <w:shd w:val="clear" w:color="auto" w:fill="auto"/>
        </w:tcPr>
        <w:p w14:paraId="2C133E6D" w14:textId="77777777" w:rsidR="00201323" w:rsidRPr="00374227" w:rsidRDefault="00201323" w:rsidP="00B57E7C">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794EB715" w14:textId="4E20C31A" w:rsidR="00201323" w:rsidRPr="00374227" w:rsidRDefault="00201323" w:rsidP="004B0FD9">
          <w:pPr>
            <w:pStyle w:val="Header"/>
            <w:rPr>
              <w:rFonts w:ascii="Arial" w:hAnsi="Arial" w:cs="Arial"/>
              <w:b/>
              <w:szCs w:val="22"/>
            </w:rPr>
          </w:pPr>
          <w:r>
            <w:rPr>
              <w:rFonts w:ascii="Arial" w:hAnsi="Arial" w:cs="Arial"/>
              <w:b/>
              <w:szCs w:val="22"/>
            </w:rPr>
            <w:t>Environment, Economy, Housing and Transport Board</w:t>
          </w:r>
        </w:p>
      </w:tc>
    </w:tr>
    <w:tr w:rsidR="00201323" w14:paraId="4C690141" w14:textId="77777777" w:rsidTr="00B57E7C">
      <w:trPr>
        <w:trHeight w:val="450"/>
      </w:trPr>
      <w:tc>
        <w:tcPr>
          <w:tcW w:w="5920" w:type="dxa"/>
          <w:vMerge/>
          <w:shd w:val="clear" w:color="auto" w:fill="auto"/>
        </w:tcPr>
        <w:p w14:paraId="3931CB68" w14:textId="77777777" w:rsidR="00201323" w:rsidRPr="00374227" w:rsidRDefault="00201323" w:rsidP="00B57E7C">
          <w:pPr>
            <w:pStyle w:val="Header"/>
          </w:pPr>
        </w:p>
      </w:tc>
      <w:tc>
        <w:tcPr>
          <w:tcW w:w="3260" w:type="dxa"/>
          <w:shd w:val="clear" w:color="auto" w:fill="auto"/>
          <w:vAlign w:val="center"/>
        </w:tcPr>
        <w:p w14:paraId="46552B40" w14:textId="01EB1257" w:rsidR="00201323" w:rsidRPr="00374227" w:rsidRDefault="00201323" w:rsidP="004F3C63">
          <w:pPr>
            <w:pStyle w:val="Header"/>
            <w:spacing w:before="60"/>
            <w:rPr>
              <w:rFonts w:ascii="Arial" w:hAnsi="Arial" w:cs="Arial"/>
              <w:szCs w:val="22"/>
            </w:rPr>
          </w:pPr>
          <w:r>
            <w:rPr>
              <w:rFonts w:ascii="Arial" w:hAnsi="Arial" w:cs="Arial"/>
              <w:szCs w:val="22"/>
            </w:rPr>
            <w:t>16 March 2016</w:t>
          </w:r>
        </w:p>
      </w:tc>
    </w:tr>
    <w:tr w:rsidR="00201323" w:rsidRPr="004F266E" w14:paraId="32BB7BFA" w14:textId="77777777" w:rsidTr="00B57E7C">
      <w:trPr>
        <w:trHeight w:val="708"/>
      </w:trPr>
      <w:tc>
        <w:tcPr>
          <w:tcW w:w="5920" w:type="dxa"/>
          <w:vMerge/>
          <w:shd w:val="clear" w:color="auto" w:fill="auto"/>
        </w:tcPr>
        <w:p w14:paraId="7361EDA2" w14:textId="77777777" w:rsidR="00201323" w:rsidRPr="00374227" w:rsidRDefault="00201323" w:rsidP="00B57E7C">
          <w:pPr>
            <w:pStyle w:val="Header"/>
          </w:pPr>
        </w:p>
      </w:tc>
      <w:tc>
        <w:tcPr>
          <w:tcW w:w="3260" w:type="dxa"/>
          <w:shd w:val="clear" w:color="auto" w:fill="auto"/>
          <w:vAlign w:val="center"/>
        </w:tcPr>
        <w:p w14:paraId="0EE64396" w14:textId="5AB4E4E8" w:rsidR="00201323" w:rsidRPr="00374227" w:rsidRDefault="00201323" w:rsidP="004B0FD9">
          <w:pPr>
            <w:pStyle w:val="Header"/>
            <w:spacing w:before="60"/>
            <w:rPr>
              <w:rFonts w:ascii="Arial" w:hAnsi="Arial" w:cs="Arial"/>
              <w:b/>
              <w:szCs w:val="22"/>
            </w:rPr>
          </w:pPr>
        </w:p>
      </w:tc>
    </w:tr>
  </w:tbl>
  <w:p w14:paraId="5D8FFF49" w14:textId="77777777" w:rsidR="00201323" w:rsidRPr="0021114E" w:rsidRDefault="00201323">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CD1D3" w14:textId="77777777" w:rsidR="00201323" w:rsidRDefault="00201323" w:rsidP="00E64FBC">
    <w:pPr>
      <w:pStyle w:val="Header"/>
      <w:rPr>
        <w:sz w:val="2"/>
      </w:rPr>
    </w:pPr>
  </w:p>
  <w:p w14:paraId="7F4A8050" w14:textId="77777777" w:rsidR="00201323" w:rsidRDefault="00201323"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201323" w:rsidRPr="001D2C76" w14:paraId="0BC7196B" w14:textId="77777777" w:rsidTr="00084E44">
      <w:tc>
        <w:tcPr>
          <w:tcW w:w="6062" w:type="dxa"/>
          <w:vMerge w:val="restart"/>
        </w:tcPr>
        <w:p w14:paraId="68297638" w14:textId="77777777" w:rsidR="00201323" w:rsidRDefault="0020132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19A9379C" w14:textId="77777777" w:rsidR="00201323" w:rsidRPr="001D2C76" w:rsidRDefault="00201323" w:rsidP="00546D0D">
          <w:pPr>
            <w:pStyle w:val="Header"/>
            <w:rPr>
              <w:b/>
            </w:rPr>
          </w:pPr>
          <w:r>
            <w:rPr>
              <w:rFonts w:ascii="Arial" w:hAnsi="Arial" w:cs="Arial"/>
              <w:b/>
              <w:sz w:val="24"/>
              <w:szCs w:val="24"/>
            </w:rPr>
            <w:t>Meeting title</w:t>
          </w:r>
        </w:p>
      </w:tc>
    </w:tr>
    <w:tr w:rsidR="00201323" w14:paraId="1D0F2346" w14:textId="77777777" w:rsidTr="00084E44">
      <w:trPr>
        <w:trHeight w:val="450"/>
      </w:trPr>
      <w:tc>
        <w:tcPr>
          <w:tcW w:w="6062" w:type="dxa"/>
          <w:vMerge/>
        </w:tcPr>
        <w:p w14:paraId="7026C4C2" w14:textId="77777777" w:rsidR="00201323" w:rsidRDefault="00201323" w:rsidP="00546D0D">
          <w:pPr>
            <w:pStyle w:val="Header"/>
          </w:pPr>
        </w:p>
      </w:tc>
      <w:tc>
        <w:tcPr>
          <w:tcW w:w="3225" w:type="dxa"/>
        </w:tcPr>
        <w:p w14:paraId="1A572ABC" w14:textId="77777777" w:rsidR="00201323" w:rsidRDefault="00201323" w:rsidP="00546D0D">
          <w:pPr>
            <w:pStyle w:val="Header"/>
            <w:spacing w:before="60"/>
          </w:pPr>
          <w:r>
            <w:rPr>
              <w:rFonts w:ascii="Arial" w:hAnsi="Arial" w:cs="Arial"/>
              <w:sz w:val="24"/>
              <w:szCs w:val="24"/>
            </w:rPr>
            <w:t xml:space="preserve">Meeting date </w:t>
          </w:r>
        </w:p>
      </w:tc>
    </w:tr>
    <w:tr w:rsidR="00201323" w14:paraId="20965EBB" w14:textId="77777777" w:rsidTr="00084E44">
      <w:trPr>
        <w:trHeight w:val="450"/>
      </w:trPr>
      <w:tc>
        <w:tcPr>
          <w:tcW w:w="6062" w:type="dxa"/>
          <w:vMerge/>
        </w:tcPr>
        <w:p w14:paraId="68C8F803" w14:textId="77777777" w:rsidR="00201323" w:rsidRDefault="00201323" w:rsidP="00546D0D">
          <w:pPr>
            <w:pStyle w:val="Header"/>
          </w:pPr>
        </w:p>
      </w:tc>
      <w:tc>
        <w:tcPr>
          <w:tcW w:w="3225" w:type="dxa"/>
        </w:tcPr>
        <w:p w14:paraId="00DF8527" w14:textId="77777777" w:rsidR="00201323" w:rsidRDefault="00201323" w:rsidP="00546D0D">
          <w:pPr>
            <w:pStyle w:val="Header"/>
            <w:spacing w:before="60"/>
            <w:rPr>
              <w:rFonts w:ascii="Arial" w:hAnsi="Arial" w:cs="Arial"/>
              <w:b/>
              <w:sz w:val="24"/>
              <w:szCs w:val="24"/>
            </w:rPr>
          </w:pPr>
        </w:p>
        <w:p w14:paraId="1A03D886" w14:textId="77777777" w:rsidR="00201323" w:rsidRPr="00546D0D" w:rsidRDefault="00201323" w:rsidP="00546D0D">
          <w:pPr>
            <w:pStyle w:val="Header"/>
            <w:spacing w:before="60"/>
            <w:rPr>
              <w:rFonts w:ascii="Arial" w:hAnsi="Arial" w:cs="Arial"/>
              <w:b/>
              <w:sz w:val="24"/>
              <w:szCs w:val="24"/>
            </w:rPr>
          </w:pPr>
          <w:r>
            <w:rPr>
              <w:rFonts w:ascii="Arial" w:hAnsi="Arial" w:cs="Arial"/>
              <w:b/>
              <w:sz w:val="24"/>
              <w:szCs w:val="24"/>
            </w:rPr>
            <w:t>Item X</w:t>
          </w:r>
        </w:p>
      </w:tc>
    </w:tr>
  </w:tbl>
  <w:p w14:paraId="43BCE6F1" w14:textId="77777777" w:rsidR="00201323" w:rsidRDefault="00201323"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3"/>
      <w:gridCol w:w="3228"/>
    </w:tblGrid>
    <w:tr w:rsidR="00201323" w:rsidRPr="004F266E" w14:paraId="1B633F39" w14:textId="77777777" w:rsidTr="00B57E7C">
      <w:tc>
        <w:tcPr>
          <w:tcW w:w="5920" w:type="dxa"/>
          <w:vMerge w:val="restart"/>
          <w:shd w:val="clear" w:color="auto" w:fill="auto"/>
        </w:tcPr>
        <w:p w14:paraId="519F1AED" w14:textId="77777777" w:rsidR="00201323" w:rsidRPr="00374227" w:rsidRDefault="00201323" w:rsidP="00B57E7C">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FD8CDFD" w14:textId="4FC984CB" w:rsidR="00201323" w:rsidRPr="00374227" w:rsidRDefault="00201323" w:rsidP="004B0FD9">
          <w:pPr>
            <w:pStyle w:val="Header"/>
            <w:rPr>
              <w:rFonts w:ascii="Arial" w:hAnsi="Arial" w:cs="Arial"/>
              <w:b/>
              <w:szCs w:val="22"/>
            </w:rPr>
          </w:pPr>
          <w:r>
            <w:rPr>
              <w:rFonts w:ascii="Arial" w:hAnsi="Arial" w:cs="Arial"/>
              <w:b/>
              <w:szCs w:val="22"/>
            </w:rPr>
            <w:t>Environment, Economy, Housing and Transport Board</w:t>
          </w:r>
        </w:p>
      </w:tc>
    </w:tr>
    <w:tr w:rsidR="00201323" w14:paraId="65A9C20A" w14:textId="77777777" w:rsidTr="00B57E7C">
      <w:trPr>
        <w:trHeight w:val="450"/>
      </w:trPr>
      <w:tc>
        <w:tcPr>
          <w:tcW w:w="5920" w:type="dxa"/>
          <w:vMerge/>
          <w:shd w:val="clear" w:color="auto" w:fill="auto"/>
        </w:tcPr>
        <w:p w14:paraId="497D3F27" w14:textId="77777777" w:rsidR="00201323" w:rsidRPr="00374227" w:rsidRDefault="00201323" w:rsidP="00B57E7C">
          <w:pPr>
            <w:pStyle w:val="Header"/>
          </w:pPr>
        </w:p>
      </w:tc>
      <w:tc>
        <w:tcPr>
          <w:tcW w:w="3260" w:type="dxa"/>
          <w:shd w:val="clear" w:color="auto" w:fill="auto"/>
          <w:vAlign w:val="center"/>
        </w:tcPr>
        <w:p w14:paraId="64ECA604" w14:textId="55494150" w:rsidR="00201323" w:rsidRPr="00374227" w:rsidRDefault="00201323" w:rsidP="004F3C63">
          <w:pPr>
            <w:pStyle w:val="Header"/>
            <w:spacing w:before="60"/>
            <w:rPr>
              <w:rFonts w:ascii="Arial" w:hAnsi="Arial" w:cs="Arial"/>
              <w:szCs w:val="22"/>
            </w:rPr>
          </w:pPr>
          <w:r>
            <w:rPr>
              <w:rFonts w:ascii="Arial" w:hAnsi="Arial" w:cs="Arial"/>
              <w:szCs w:val="22"/>
            </w:rPr>
            <w:t>16 March 2016</w:t>
          </w:r>
        </w:p>
      </w:tc>
    </w:tr>
    <w:tr w:rsidR="00201323" w:rsidRPr="004F266E" w14:paraId="674CBC17" w14:textId="77777777" w:rsidTr="00B57E7C">
      <w:trPr>
        <w:trHeight w:val="708"/>
      </w:trPr>
      <w:tc>
        <w:tcPr>
          <w:tcW w:w="5920" w:type="dxa"/>
          <w:vMerge/>
          <w:shd w:val="clear" w:color="auto" w:fill="auto"/>
        </w:tcPr>
        <w:p w14:paraId="3C85EAA0" w14:textId="77777777" w:rsidR="00201323" w:rsidRPr="00374227" w:rsidRDefault="00201323" w:rsidP="00B57E7C">
          <w:pPr>
            <w:pStyle w:val="Header"/>
          </w:pPr>
        </w:p>
      </w:tc>
      <w:tc>
        <w:tcPr>
          <w:tcW w:w="3260" w:type="dxa"/>
          <w:shd w:val="clear" w:color="auto" w:fill="auto"/>
          <w:vAlign w:val="center"/>
        </w:tcPr>
        <w:p w14:paraId="7886D2AA" w14:textId="553710AD" w:rsidR="00201323" w:rsidRPr="00374227" w:rsidRDefault="00201323" w:rsidP="004B0FD9">
          <w:pPr>
            <w:pStyle w:val="Header"/>
            <w:spacing w:before="60"/>
            <w:rPr>
              <w:rFonts w:ascii="Arial" w:hAnsi="Arial" w:cs="Arial"/>
              <w:b/>
              <w:szCs w:val="22"/>
            </w:rPr>
          </w:pPr>
        </w:p>
      </w:tc>
    </w:tr>
  </w:tbl>
  <w:p w14:paraId="05D8B3C6" w14:textId="77777777" w:rsidR="00201323" w:rsidRPr="0021114E" w:rsidRDefault="00201323">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3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7F004E0"/>
    <w:multiLevelType w:val="hybridMultilevel"/>
    <w:tmpl w:val="A64E6C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D412AA"/>
    <w:multiLevelType w:val="hybridMultilevel"/>
    <w:tmpl w:val="604E2C92"/>
    <w:lvl w:ilvl="0" w:tplc="79E230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75D0712"/>
    <w:multiLevelType w:val="hybridMultilevel"/>
    <w:tmpl w:val="E4DC88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9A30FF2"/>
    <w:multiLevelType w:val="hybridMultilevel"/>
    <w:tmpl w:val="5C827286"/>
    <w:lvl w:ilvl="0" w:tplc="0809000F">
      <w:start w:val="1"/>
      <w:numFmt w:val="decimal"/>
      <w:lvlText w:val="%1."/>
      <w:lvlJc w:val="left"/>
      <w:pPr>
        <w:ind w:left="360" w:hanging="360"/>
      </w:pPr>
      <w:rPr>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67852A95"/>
    <w:multiLevelType w:val="hybridMultilevel"/>
    <w:tmpl w:val="7A0A2D30"/>
    <w:lvl w:ilvl="0" w:tplc="3C54C100">
      <w:start w:val="1"/>
      <w:numFmt w:val="decimal"/>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0"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2"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4"/>
  </w:num>
  <w:num w:numId="2">
    <w:abstractNumId w:val="7"/>
  </w:num>
  <w:num w:numId="3">
    <w:abstractNumId w:val="22"/>
  </w:num>
  <w:num w:numId="4">
    <w:abstractNumId w:val="31"/>
  </w:num>
  <w:num w:numId="5">
    <w:abstractNumId w:val="20"/>
  </w:num>
  <w:num w:numId="6">
    <w:abstractNumId w:val="14"/>
  </w:num>
  <w:num w:numId="7">
    <w:abstractNumId w:val="27"/>
  </w:num>
  <w:num w:numId="8">
    <w:abstractNumId w:val="9"/>
  </w:num>
  <w:num w:numId="9">
    <w:abstractNumId w:val="4"/>
  </w:num>
  <w:num w:numId="10">
    <w:abstractNumId w:val="2"/>
  </w:num>
  <w:num w:numId="11">
    <w:abstractNumId w:val="10"/>
  </w:num>
  <w:num w:numId="12">
    <w:abstractNumId w:val="23"/>
  </w:num>
  <w:num w:numId="13">
    <w:abstractNumId w:val="13"/>
  </w:num>
  <w:num w:numId="14">
    <w:abstractNumId w:val="32"/>
  </w:num>
  <w:num w:numId="15">
    <w:abstractNumId w:val="19"/>
  </w:num>
  <w:num w:numId="16">
    <w:abstractNumId w:val="1"/>
  </w:num>
  <w:num w:numId="17">
    <w:abstractNumId w:val="30"/>
  </w:num>
  <w:num w:numId="18">
    <w:abstractNumId w:val="17"/>
  </w:num>
  <w:num w:numId="19">
    <w:abstractNumId w:val="8"/>
  </w:num>
  <w:num w:numId="20">
    <w:abstractNumId w:val="11"/>
  </w:num>
  <w:num w:numId="21">
    <w:abstractNumId w:val="26"/>
  </w:num>
  <w:num w:numId="22">
    <w:abstractNumId w:val="16"/>
  </w:num>
  <w:num w:numId="23">
    <w:abstractNumId w:val="28"/>
  </w:num>
  <w:num w:numId="24">
    <w:abstractNumId w:val="15"/>
  </w:num>
  <w:num w:numId="25">
    <w:abstractNumId w:val="6"/>
  </w:num>
  <w:num w:numId="26">
    <w:abstractNumId w:val="29"/>
  </w:num>
  <w:num w:numId="27">
    <w:abstractNumId w:val="0"/>
  </w:num>
  <w:num w:numId="28">
    <w:abstractNumId w:val="3"/>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5"/>
  </w:num>
  <w:num w:numId="32">
    <w:abstractNumId w:val="25"/>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01323"/>
    <w:rsid w:val="0021114E"/>
    <w:rsid w:val="00223F45"/>
    <w:rsid w:val="002414C2"/>
    <w:rsid w:val="00254DF4"/>
    <w:rsid w:val="002A0C7D"/>
    <w:rsid w:val="002A0D9E"/>
    <w:rsid w:val="002D0658"/>
    <w:rsid w:val="002F15DD"/>
    <w:rsid w:val="002F42E5"/>
    <w:rsid w:val="00302667"/>
    <w:rsid w:val="00324E86"/>
    <w:rsid w:val="00363ED4"/>
    <w:rsid w:val="00372DE6"/>
    <w:rsid w:val="003978FB"/>
    <w:rsid w:val="003C77A8"/>
    <w:rsid w:val="003E20D5"/>
    <w:rsid w:val="003E4825"/>
    <w:rsid w:val="003E4B3E"/>
    <w:rsid w:val="0041006B"/>
    <w:rsid w:val="0042168F"/>
    <w:rsid w:val="00430347"/>
    <w:rsid w:val="00435D57"/>
    <w:rsid w:val="004401AF"/>
    <w:rsid w:val="00444C86"/>
    <w:rsid w:val="00481354"/>
    <w:rsid w:val="004B0FD9"/>
    <w:rsid w:val="004D36F3"/>
    <w:rsid w:val="004F12FE"/>
    <w:rsid w:val="004F3C63"/>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A7770"/>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10602"/>
    <w:rsid w:val="00A11170"/>
    <w:rsid w:val="00A41125"/>
    <w:rsid w:val="00A601EC"/>
    <w:rsid w:val="00A67E0E"/>
    <w:rsid w:val="00A71CD2"/>
    <w:rsid w:val="00A7644D"/>
    <w:rsid w:val="00A82EB9"/>
    <w:rsid w:val="00A9189F"/>
    <w:rsid w:val="00A92B3B"/>
    <w:rsid w:val="00AA5C07"/>
    <w:rsid w:val="00AA6F4D"/>
    <w:rsid w:val="00AD4F87"/>
    <w:rsid w:val="00B0159A"/>
    <w:rsid w:val="00B162A5"/>
    <w:rsid w:val="00B51B1C"/>
    <w:rsid w:val="00B5364D"/>
    <w:rsid w:val="00B57E7C"/>
    <w:rsid w:val="00B63F0D"/>
    <w:rsid w:val="00B668B0"/>
    <w:rsid w:val="00B67071"/>
    <w:rsid w:val="00B7585E"/>
    <w:rsid w:val="00BB212B"/>
    <w:rsid w:val="00BC0BF4"/>
    <w:rsid w:val="00BC3B14"/>
    <w:rsid w:val="00BC3B9F"/>
    <w:rsid w:val="00BD4D88"/>
    <w:rsid w:val="00BE1A18"/>
    <w:rsid w:val="00BF4F9E"/>
    <w:rsid w:val="00C024EA"/>
    <w:rsid w:val="00C21FC8"/>
    <w:rsid w:val="00C342FB"/>
    <w:rsid w:val="00C36EBD"/>
    <w:rsid w:val="00C56860"/>
    <w:rsid w:val="00C56D09"/>
    <w:rsid w:val="00C63BF4"/>
    <w:rsid w:val="00C82C83"/>
    <w:rsid w:val="00C9258A"/>
    <w:rsid w:val="00CA1498"/>
    <w:rsid w:val="00CC0245"/>
    <w:rsid w:val="00CE2310"/>
    <w:rsid w:val="00D1779A"/>
    <w:rsid w:val="00D620BE"/>
    <w:rsid w:val="00D66905"/>
    <w:rsid w:val="00D77253"/>
    <w:rsid w:val="00D84788"/>
    <w:rsid w:val="00D903DC"/>
    <w:rsid w:val="00DA0183"/>
    <w:rsid w:val="00DD7640"/>
    <w:rsid w:val="00DF11AC"/>
    <w:rsid w:val="00E02CF2"/>
    <w:rsid w:val="00E11424"/>
    <w:rsid w:val="00E27467"/>
    <w:rsid w:val="00E4011A"/>
    <w:rsid w:val="00E52D8B"/>
    <w:rsid w:val="00E64FBC"/>
    <w:rsid w:val="00E650C7"/>
    <w:rsid w:val="00E7710E"/>
    <w:rsid w:val="00E83EB8"/>
    <w:rsid w:val="00E84B8B"/>
    <w:rsid w:val="00EB1237"/>
    <w:rsid w:val="00F23B3B"/>
    <w:rsid w:val="00F6257D"/>
    <w:rsid w:val="00F6671D"/>
    <w:rsid w:val="00F66928"/>
    <w:rsid w:val="00F70DFD"/>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15:docId w15:val="{F49DCA0E-0470-464B-AF0B-EAF0F926C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basedOn w:val="Normal"/>
    <w:rsid w:val="00C024EA"/>
    <w:pPr>
      <w:autoSpaceDE w:val="0"/>
      <w:autoSpaceDN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708231">
      <w:bodyDiv w:val="1"/>
      <w:marLeft w:val="0"/>
      <w:marRight w:val="0"/>
      <w:marTop w:val="0"/>
      <w:marBottom w:val="0"/>
      <w:divBdr>
        <w:top w:val="none" w:sz="0" w:space="0" w:color="auto"/>
        <w:left w:val="none" w:sz="0" w:space="0" w:color="auto"/>
        <w:bottom w:val="none" w:sz="0" w:space="0" w:color="auto"/>
        <w:right w:val="none" w:sz="0" w:space="0" w:color="auto"/>
      </w:divBdr>
    </w:div>
    <w:div w:id="231699117">
      <w:bodyDiv w:val="1"/>
      <w:marLeft w:val="0"/>
      <w:marRight w:val="0"/>
      <w:marTop w:val="0"/>
      <w:marBottom w:val="0"/>
      <w:divBdr>
        <w:top w:val="none" w:sz="0" w:space="0" w:color="auto"/>
        <w:left w:val="none" w:sz="0" w:space="0" w:color="auto"/>
        <w:bottom w:val="none" w:sz="0" w:space="0" w:color="auto"/>
        <w:right w:val="none" w:sz="0" w:space="0" w:color="auto"/>
      </w:divBdr>
    </w:div>
    <w:div w:id="945188253">
      <w:bodyDiv w:val="1"/>
      <w:marLeft w:val="0"/>
      <w:marRight w:val="0"/>
      <w:marTop w:val="0"/>
      <w:marBottom w:val="0"/>
      <w:divBdr>
        <w:top w:val="none" w:sz="0" w:space="0" w:color="auto"/>
        <w:left w:val="none" w:sz="0" w:space="0" w:color="auto"/>
        <w:bottom w:val="none" w:sz="0" w:space="0" w:color="auto"/>
        <w:right w:val="none" w:sz="0" w:space="0" w:color="auto"/>
      </w:divBdr>
    </w:div>
    <w:div w:id="1076710552">
      <w:bodyDiv w:val="1"/>
      <w:marLeft w:val="0"/>
      <w:marRight w:val="0"/>
      <w:marTop w:val="0"/>
      <w:marBottom w:val="0"/>
      <w:divBdr>
        <w:top w:val="none" w:sz="0" w:space="0" w:color="auto"/>
        <w:left w:val="none" w:sz="0" w:space="0" w:color="auto"/>
        <w:bottom w:val="none" w:sz="0" w:space="0" w:color="auto"/>
        <w:right w:val="none" w:sz="0" w:space="0" w:color="auto"/>
      </w:divBdr>
    </w:div>
    <w:div w:id="1226334283">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519848214">
      <w:bodyDiv w:val="1"/>
      <w:marLeft w:val="0"/>
      <w:marRight w:val="0"/>
      <w:marTop w:val="0"/>
      <w:marBottom w:val="0"/>
      <w:divBdr>
        <w:top w:val="none" w:sz="0" w:space="0" w:color="auto"/>
        <w:left w:val="none" w:sz="0" w:space="0" w:color="auto"/>
        <w:bottom w:val="none" w:sz="0" w:space="0" w:color="auto"/>
        <w:right w:val="none" w:sz="0" w:space="0" w:color="auto"/>
      </w:divBdr>
    </w:div>
    <w:div w:id="1901750355">
      <w:bodyDiv w:val="1"/>
      <w:marLeft w:val="0"/>
      <w:marRight w:val="0"/>
      <w:marTop w:val="0"/>
      <w:marBottom w:val="0"/>
      <w:divBdr>
        <w:top w:val="none" w:sz="0" w:space="0" w:color="auto"/>
        <w:left w:val="none" w:sz="0" w:space="0" w:color="auto"/>
        <w:bottom w:val="none" w:sz="0" w:space="0" w:color="auto"/>
        <w:right w:val="none" w:sz="0" w:space="0" w:color="auto"/>
      </w:divBdr>
    </w:div>
    <w:div w:id="194014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theguardian.com/society/2016/feb/06/pay-stay-rules-families-council-homes-private-sector-rent" TargetMode="External"/><Relationship Id="rId3" Type="http://schemas.openxmlformats.org/officeDocument/2006/relationships/customXml" Target="../customXml/item3.xml"/><Relationship Id="rId21" Type="http://schemas.openxmlformats.org/officeDocument/2006/relationships/hyperlink" Target="http://tinyurl.com/hu7qnz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ft.com/cms/s/0/2e2229e2-d49c-11e5-829b-8564e7528e54.html" TargetMode="External"/><Relationship Id="rId2" Type="http://schemas.openxmlformats.org/officeDocument/2006/relationships/customXml" Target="../customXml/item2.xml"/><Relationship Id="rId16" Type="http://schemas.openxmlformats.org/officeDocument/2006/relationships/hyperlink" Target="http://www.theguardian.com/society/2016/jan/29/housing-bill-80000-council-houses-local-government-association" TargetMode="External"/><Relationship Id="rId20" Type="http://schemas.openxmlformats.org/officeDocument/2006/relationships/hyperlink" Target="http://www.local.gov.uk/housing/-/journal_content/56/10180/7570944/ARTIC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amon.lally@local.gov.uk"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local.gov.uk/documents/10180/11607/160123+LGA+Briefing+-+Housing+and+Planning+Bill+-+Lords+Second+Reading/08faefdb-c60b-4bb4-b744-d9c2d63049e1"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bbc.co.uk/news/uk-3524531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xcel" ma:contentTypeID="0x010100E36CFF635486D14D86451630E8C3A6A70038D004FCB1A0F543913DA0EFF0EA4DEF" ma:contentTypeVersion="5" ma:contentTypeDescription="" ma:contentTypeScope="" ma:versionID="4f6c957e9277949680e15ebe2e33b10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http://schemas.microsoft.com/office/infopath/2007/PartnerControls"/>
    <ds:schemaRef ds:uri="http://www.w3.org/XML/1998/namespace"/>
    <ds:schemaRef ds:uri="http://purl.org/dc/elements/1.1/"/>
    <ds:schemaRef ds:uri="1c8a0e75-f4bc-4eb4-8ed0-578eaea9e1ca"/>
    <ds:schemaRef ds:uri="http://schemas.openxmlformats.org/package/2006/metadata/core-properties"/>
    <ds:schemaRef ds:uri="http://schemas.microsoft.com/office/2006/documentManagement/types"/>
    <ds:schemaRef ds:uri="http://purl.org/dc/terms/"/>
    <ds:schemaRef ds:uri="c8febe6a-14d9-43ab-83c3-c48f478fa47c"/>
    <ds:schemaRef ds:uri="http://purl.org/dc/dcmitype/"/>
    <ds:schemaRef ds:uri="http://schemas.microsoft.com/office/2006/metadata/properties"/>
  </ds:schemaRefs>
</ds:datastoreItem>
</file>

<file path=customXml/itemProps3.xml><?xml version="1.0" encoding="utf-8"?>
<ds:datastoreItem xmlns:ds="http://schemas.openxmlformats.org/officeDocument/2006/customXml" ds:itemID="{D915C83E-B3D4-4DDF-926E-3A81E15D6C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87C7CD-74FC-46E5-90D6-85A3AEE7A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A439295B</Template>
  <TotalTime>58</TotalTime>
  <Pages>4</Pages>
  <Words>1342</Words>
  <Characters>7943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9267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Gareth Greatrex</cp:lastModifiedBy>
  <cp:revision>7</cp:revision>
  <cp:lastPrinted>2010-08-12T11:06:00Z</cp:lastPrinted>
  <dcterms:created xsi:type="dcterms:W3CDTF">2016-03-09T10:52:00Z</dcterms:created>
  <dcterms:modified xsi:type="dcterms:W3CDTF">2016-03-09T15:12:00Z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0x010100E36CFF635486D14D86451630E8C3A6A70038D004FCB1A0F543913DA0EFF0EA4DEF</vt:lpwstr>
  </property>
</Properties>
</file>